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1102" w:rsidRPr="00B21102" w:rsidRDefault="00F5109D" w:rsidP="00B21102">
      <w:pPr>
        <w:pStyle w:val="Heading1"/>
        <w:spacing w:line="360" w:lineRule="auto"/>
        <w:rPr>
          <w:rFonts w:ascii="Trebuchet MS" w:hAnsi="Trebuchet MS"/>
        </w:rPr>
      </w:pPr>
      <w:r>
        <w:rPr>
          <w:noProof/>
          <w:lang w:eastAsia="id-ID"/>
        </w:rPr>
        <mc:AlternateContent>
          <mc:Choice Requires="wps">
            <w:drawing>
              <wp:anchor distT="0" distB="0" distL="114300" distR="114300" simplePos="0" relativeHeight="251659264" behindDoc="0" locked="0" layoutInCell="1" allowOverlap="1" wp14:anchorId="65522294" wp14:editId="1B058054">
                <wp:simplePos x="0" y="0"/>
                <wp:positionH relativeFrom="column">
                  <wp:posOffset>0</wp:posOffset>
                </wp:positionH>
                <wp:positionV relativeFrom="paragraph">
                  <wp:posOffset>284480</wp:posOffset>
                </wp:positionV>
                <wp:extent cx="5743575" cy="1828800"/>
                <wp:effectExtent l="0" t="0" r="0" b="0"/>
                <wp:wrapSquare wrapText="bothSides"/>
                <wp:docPr id="170" name="Text Box 170"/>
                <wp:cNvGraphicFramePr/>
                <a:graphic xmlns:a="http://schemas.openxmlformats.org/drawingml/2006/main">
                  <a:graphicData uri="http://schemas.microsoft.com/office/word/2010/wordprocessingShape">
                    <wps:wsp>
                      <wps:cNvSpPr txBox="1"/>
                      <wps:spPr>
                        <a:xfrm>
                          <a:off x="0" y="0"/>
                          <a:ext cx="5743575" cy="1828800"/>
                        </a:xfrm>
                        <a:prstGeom prst="rect">
                          <a:avLst/>
                        </a:prstGeom>
                        <a:noFill/>
                        <a:ln>
                          <a:noFill/>
                        </a:ln>
                      </wps:spPr>
                      <wps:txbx>
                        <w:txbxContent>
                          <w:p w:rsidR="00EE788C" w:rsidRPr="00F5109D" w:rsidRDefault="00EE788C" w:rsidP="00F5109D">
                            <w:pPr>
                              <w:spacing w:after="0" w:line="240" w:lineRule="auto"/>
                              <w:jc w:val="center"/>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F5109D">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 xml:space="preserve">BAB </w:t>
                            </w:r>
                            <w:r>
                              <w:rPr>
                                <w:rFonts w:ascii="Trebuchet MS" w:hAnsi="Trebuchet MS"/>
                                <w:b/>
                                <w:sz w:val="56"/>
                                <w:szCs w:val="72"/>
                                <w:lang w:val="en-US"/>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III</w:t>
                            </w:r>
                            <w:r w:rsidRPr="00F5109D">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 xml:space="preserve"> </w:t>
                            </w:r>
                          </w:p>
                          <w:p w:rsidR="00EE788C" w:rsidRPr="006A3396" w:rsidRDefault="00EE788C" w:rsidP="00F5109D">
                            <w:pPr>
                              <w:spacing w:after="0" w:line="240" w:lineRule="auto"/>
                              <w:jc w:val="center"/>
                              <w:rPr>
                                <w:rFonts w:ascii="Trebuchet MS" w:hAnsi="Trebuchet MS"/>
                                <w:b/>
                                <w:sz w:val="56"/>
                                <w:szCs w:val="72"/>
                                <w:lang w:val="en-US"/>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6A3396">
                              <w:rPr>
                                <w:rFonts w:ascii="Trebuchet MS" w:hAnsi="Trebuchet MS"/>
                                <w:b/>
                                <w:sz w:val="56"/>
                                <w:szCs w:val="72"/>
                                <w:lang w:val="en-US"/>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GAMBARAN UMUM PENGELOLAAN KEUANGAN DAERAH DAN KERANGKA PENDANAAN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5522294" id="_x0000_t202" coordsize="21600,21600" o:spt="202" path="m,l,21600r21600,l21600,xe">
                <v:stroke joinstyle="miter"/>
                <v:path gradientshapeok="t" o:connecttype="rect"/>
              </v:shapetype>
              <v:shape id="Text Box 170" o:spid="_x0000_s1026" type="#_x0000_t202" style="position:absolute;margin-left:0;margin-top:22.4pt;width:452.25pt;height:2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3qZKAIAAE0EAAAOAAAAZHJzL2Uyb0RvYy54bWysVE2P2jAQvVfqf7B8LwEKhUaEFd0VVSW0&#10;uxJUezaOQyLFH7UNCf31fXYCS7c9Vb2Y8czLfLx5ZnHXypqchHWVVhkdDYaUCMV1XqlDRr/v1h/m&#10;lDjPVM5qrURGz8LRu+X7d4vGpGKsS13nwhIkUS5tTEZL702aJI6XQjI30EYoBAttJfO42kOSW9Yg&#10;u6yT8XD4KWm0zY3VXDgH70MXpMuYvygE909F4YQndUbRm4+njec+nMlywdKDZaaseN8G+4cuJKsU&#10;il5TPTDPyNFWf6SSFbfa6cIPuJaJLoqKizgDphkN30yzLZkRcRaQ48yVJvf/0vLH07MlVY7dzcCP&#10;YhJL2onWky+6JcEHhhrjUgC3BlDfIgD0xe/gDIO3hZXhFyMRxJHrfOU3pONwTmeTj9PZlBKO2Gg+&#10;ns+HMX/y+rmxzn8VWpJgZNRigZFXdto4j1YAvUBCNaXXVV3HJdbqNweAwZOE3rseg+XbfdsPtNf5&#10;GfNY3WnCGb6uUHPDnH9mFiLACBC2f8JR1LrJqO4tSkptf/7NH/DYDaKUNBBVRt2PI7OCkvqbwtY+&#10;jyaToMJ4mUxnY1zsbWR/G1FHea+h2xGekOHRDHhfX8zCavkC/a9CVYSY4qidUX8x730ndbwfLlar&#10;CILuDPMbtTU8pA6kBUZ37QuzpqfdY2OP+iI/lr5hv8OGL51ZHT12EFcTCO5Y7XmHZuPG+vcVHsXt&#10;PaJe/wWWvwAAAP//AwBQSwMEFAAGAAgAAAAhAKTtqgbdAAAABwEAAA8AAABkcnMvZG93bnJldi54&#10;bWxMz01PwzAMBuA7Ev8hMhI3lmzr0OiaThMfEgcuG+WeNV5T0ThVk63dv8ec4Gi91uvHxXbynbjg&#10;ENtAGuYzBQKpDralRkP1+fawBhGTIWu6QKjhihG25e1NYXIbRtrj5ZAawSUUc6PBpdTnUsbaoTdx&#10;Fnokzk5h8CbxODTSDmbkct/JhVKP0puW+IIzPT47rL8PZ68hJbubX6tXH9+/po+X0al6ZSqt7++m&#10;3QZEwin9LcMvn+lQsukYzmSj6DTwI0lDlrGf0yeVrUAcNSyXizXIspD//eUPAAAA//8DAFBLAQIt&#10;ABQABgAIAAAAIQC2gziS/gAAAOEBAAATAAAAAAAAAAAAAAAAAAAAAABbQ29udGVudF9UeXBlc10u&#10;eG1sUEsBAi0AFAAGAAgAAAAhADj9If/WAAAAlAEAAAsAAAAAAAAAAAAAAAAALwEAAF9yZWxzLy5y&#10;ZWxzUEsBAi0AFAAGAAgAAAAhAHNPepkoAgAATQQAAA4AAAAAAAAAAAAAAAAALgIAAGRycy9lMm9E&#10;b2MueG1sUEsBAi0AFAAGAAgAAAAhAKTtqgbdAAAABwEAAA8AAAAAAAAAAAAAAAAAggQAAGRycy9k&#10;b3ducmV2LnhtbFBLBQYAAAAABAAEAPMAAACMBQAAAAA=&#10;" filled="f" stroked="f">
                <v:textbox style="mso-fit-shape-to-text:t">
                  <w:txbxContent>
                    <w:p w:rsidR="00885D2A" w:rsidRPr="00F5109D" w:rsidRDefault="00885D2A" w:rsidP="00F5109D">
                      <w:pPr>
                        <w:spacing w:after="0" w:line="240" w:lineRule="auto"/>
                        <w:jc w:val="center"/>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F5109D">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 xml:space="preserve">BAB </w:t>
                      </w:r>
                      <w:r>
                        <w:rPr>
                          <w:rFonts w:ascii="Trebuchet MS" w:hAnsi="Trebuchet MS"/>
                          <w:b/>
                          <w:sz w:val="56"/>
                          <w:szCs w:val="72"/>
                          <w:lang w:val="en-US"/>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III</w:t>
                      </w:r>
                      <w:r w:rsidRPr="00F5109D">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 xml:space="preserve"> </w:t>
                      </w:r>
                    </w:p>
                    <w:p w:rsidR="00885D2A" w:rsidRPr="006A3396" w:rsidRDefault="00885D2A" w:rsidP="00F5109D">
                      <w:pPr>
                        <w:spacing w:after="0" w:line="240" w:lineRule="auto"/>
                        <w:jc w:val="center"/>
                        <w:rPr>
                          <w:rFonts w:ascii="Trebuchet MS" w:hAnsi="Trebuchet MS"/>
                          <w:b/>
                          <w:sz w:val="56"/>
                          <w:szCs w:val="72"/>
                          <w:lang w:val="en-US"/>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6A3396">
                        <w:rPr>
                          <w:rFonts w:ascii="Trebuchet MS" w:hAnsi="Trebuchet MS"/>
                          <w:b/>
                          <w:sz w:val="56"/>
                          <w:szCs w:val="72"/>
                          <w:lang w:val="en-US"/>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GAMBARAN UMUM PENGELOLAAN KEUANGAN DAERAH DAN KERANGKA PENDANAAN</w:t>
                      </w:r>
                    </w:p>
                  </w:txbxContent>
                </v:textbox>
                <w10:wrap type="square"/>
              </v:shape>
            </w:pict>
          </mc:Fallback>
        </mc:AlternateContent>
      </w:r>
    </w:p>
    <w:p w:rsidR="00B21102" w:rsidRPr="00B21102" w:rsidRDefault="00B21102" w:rsidP="00B21102">
      <w:pPr>
        <w:spacing w:after="120" w:line="360" w:lineRule="auto"/>
        <w:ind w:firstLine="720"/>
        <w:jc w:val="both"/>
        <w:rPr>
          <w:rFonts w:ascii="Trebuchet MS" w:hAnsi="Trebuchet MS" w:cs="Calibri"/>
          <w:noProof/>
          <w:szCs w:val="24"/>
        </w:rPr>
      </w:pPr>
      <w:r w:rsidRPr="00B21102">
        <w:rPr>
          <w:rFonts w:ascii="Trebuchet MS" w:hAnsi="Trebuchet MS" w:cs="Calibri"/>
          <w:noProof/>
          <w:szCs w:val="24"/>
        </w:rPr>
        <w:t xml:space="preserve">Sebagai daerah otonomi baru, Kabupaten </w:t>
      </w:r>
      <w:r>
        <w:rPr>
          <w:rFonts w:ascii="Trebuchet MS" w:hAnsi="Trebuchet MS" w:cs="Calibri"/>
          <w:noProof/>
          <w:szCs w:val="24"/>
        </w:rPr>
        <w:t>Buton Selatan</w:t>
      </w:r>
      <w:r w:rsidRPr="00B21102">
        <w:rPr>
          <w:rFonts w:ascii="Trebuchet MS" w:hAnsi="Trebuchet MS" w:cs="Calibri"/>
          <w:noProof/>
          <w:szCs w:val="24"/>
        </w:rPr>
        <w:t xml:space="preserve"> perlu merumuskan secara efektif berbagai program dan kegiatan pembangunan daerah melalui efisiensi dan optimalisasi penggunaan anggaran daerah yang terbatas. Terkait hal tersebut, perlu adanya perencanaan pengelolaan keuangan daerah untuk dipedomani dan dilaksanakan melalui berbagai tahapan program dan kegiatan pembangunan daerah selama periode pembangunan berlangsung.</w:t>
      </w:r>
    </w:p>
    <w:p w:rsidR="00B21102" w:rsidRPr="00B21102" w:rsidRDefault="00B21102" w:rsidP="00B21102">
      <w:pPr>
        <w:spacing w:after="120" w:line="360" w:lineRule="auto"/>
        <w:ind w:firstLine="720"/>
        <w:jc w:val="both"/>
        <w:rPr>
          <w:rFonts w:ascii="Trebuchet MS" w:hAnsi="Trebuchet MS" w:cs="Calibri"/>
          <w:noProof/>
          <w:szCs w:val="24"/>
        </w:rPr>
      </w:pPr>
      <w:r w:rsidRPr="00B21102">
        <w:rPr>
          <w:rFonts w:ascii="Trebuchet MS" w:hAnsi="Trebuchet MS" w:cs="Calibri"/>
          <w:noProof/>
          <w:szCs w:val="24"/>
        </w:rPr>
        <w:t xml:space="preserve">Perencanaan pengelolaan keuangan daerah merupakan bagian </w:t>
      </w:r>
      <w:r w:rsidRPr="00B21102">
        <w:rPr>
          <w:rFonts w:ascii="Trebuchet MS" w:hAnsi="Trebuchet MS" w:cs="Calibri"/>
          <w:i/>
          <w:noProof/>
          <w:szCs w:val="24"/>
        </w:rPr>
        <w:t>integral</w:t>
      </w:r>
      <w:r w:rsidRPr="00B21102">
        <w:rPr>
          <w:rFonts w:ascii="Trebuchet MS" w:hAnsi="Trebuchet MS" w:cs="Calibri"/>
          <w:noProof/>
          <w:szCs w:val="24"/>
        </w:rPr>
        <w:t xml:space="preserve"> dari perencanaan pembangunan daerah, karena kebijakan pembangunan harus menyesuaikan dengan kemampuan pendanaannya. Dalam penentuan pagu indikatif program prioritas, gambaran pengelolaan keuangan daerah dan kerangka pendanaannya menjadi dasar utama penentuan target sasaran maupun program pembangunan prioritas. Untuk mengetahui kemampuan pendanaan pembangunan dalam jangka menengah, diperlukan prediksi penerimaan daerah selama 5 (lima) tahun ke depan. Sebagai upaya untuk memprediksi dengan baik sumber-sumber penerimaan di masa datang, maka diperlukan gambaran umum kinerja keuangan daerah melalui realisasi APBD pada pembangunan periode sebelumnya.</w:t>
      </w:r>
    </w:p>
    <w:p w:rsidR="00B21102" w:rsidRPr="00B21102" w:rsidRDefault="00B21102" w:rsidP="00B21102">
      <w:pPr>
        <w:spacing w:after="120" w:line="360" w:lineRule="auto"/>
        <w:ind w:firstLine="720"/>
        <w:jc w:val="both"/>
        <w:rPr>
          <w:rFonts w:ascii="Trebuchet MS" w:hAnsi="Trebuchet MS" w:cs="Calibri"/>
          <w:noProof/>
          <w:szCs w:val="24"/>
        </w:rPr>
      </w:pPr>
      <w:r w:rsidRPr="00B21102">
        <w:rPr>
          <w:rFonts w:ascii="Trebuchet MS" w:hAnsi="Trebuchet MS" w:cs="Calibri"/>
          <w:noProof/>
          <w:szCs w:val="24"/>
        </w:rPr>
        <w:t>Dalam kaitan tersebut, pengelolaan keuangan daerah dan kerangka pendanaan yang disusun dengan baik dalam pelaksanaan otonomi daerah, akan memberikan keleluasaan bagi pemerintah daerah dalam merencanakan pembangunan daerahnya dan mengembangkan potensi sumber daya di wilayahnya. Ciri utama suatu daerah akan mampu melaksanakan otonominya secara efektif yaitu:</w:t>
      </w:r>
    </w:p>
    <w:p w:rsidR="00B21102" w:rsidRPr="00B21102" w:rsidRDefault="00B21102" w:rsidP="00B21102">
      <w:pPr>
        <w:pStyle w:val="ListParagraph"/>
        <w:numPr>
          <w:ilvl w:val="0"/>
          <w:numId w:val="17"/>
        </w:numPr>
        <w:spacing w:after="120" w:line="360" w:lineRule="auto"/>
        <w:ind w:left="357" w:hanging="357"/>
        <w:contextualSpacing w:val="0"/>
        <w:jc w:val="both"/>
        <w:rPr>
          <w:rFonts w:ascii="Trebuchet MS" w:hAnsi="Trebuchet MS" w:cs="Calibri"/>
          <w:noProof/>
          <w:szCs w:val="24"/>
        </w:rPr>
      </w:pPr>
      <w:r w:rsidRPr="00B21102">
        <w:rPr>
          <w:rFonts w:ascii="Trebuchet MS" w:hAnsi="Trebuchet MS" w:cs="Calibri"/>
          <w:b/>
          <w:noProof/>
          <w:szCs w:val="24"/>
        </w:rPr>
        <w:t>Besarnya kemampuan keuangan daerah</w:t>
      </w:r>
      <w:r w:rsidRPr="00B21102">
        <w:rPr>
          <w:rFonts w:ascii="Trebuchet MS" w:hAnsi="Trebuchet MS" w:cs="Calibri"/>
          <w:noProof/>
          <w:szCs w:val="24"/>
        </w:rPr>
        <w:t xml:space="preserve">; yang berarti daerah tersebut memiliki kemampuan dan kewenangan untuk menggali dan memanfaatkan potensi sumber-sumber keuangan daerahnya, dalam mengelola, dan menggunakan keuangannya </w:t>
      </w:r>
      <w:r w:rsidRPr="00B21102">
        <w:rPr>
          <w:rFonts w:ascii="Trebuchet MS" w:hAnsi="Trebuchet MS" w:cs="Calibri"/>
          <w:noProof/>
          <w:szCs w:val="24"/>
        </w:rPr>
        <w:lastRenderedPageBreak/>
        <w:t xml:space="preserve">sendiri untuk membiayai semua aktivitas penyelenggaraan pemerintahan dan pembangunan; </w:t>
      </w:r>
    </w:p>
    <w:p w:rsidR="00B21102" w:rsidRPr="00B21102" w:rsidRDefault="00B21102" w:rsidP="00B21102">
      <w:pPr>
        <w:pStyle w:val="ListParagraph"/>
        <w:numPr>
          <w:ilvl w:val="0"/>
          <w:numId w:val="17"/>
        </w:numPr>
        <w:spacing w:after="120" w:line="360" w:lineRule="auto"/>
        <w:ind w:left="357" w:hanging="357"/>
        <w:contextualSpacing w:val="0"/>
        <w:jc w:val="both"/>
      </w:pPr>
      <w:r w:rsidRPr="00B21102">
        <w:rPr>
          <w:rFonts w:ascii="Trebuchet MS" w:hAnsi="Trebuchet MS" w:cs="Calibri"/>
          <w:noProof/>
          <w:szCs w:val="24"/>
        </w:rPr>
        <w:t>Berkurangnya ketergantungan daerah kepada bantuan pusat; yang berarti daerah mampu menggali dan memanfaatkan</w:t>
      </w:r>
      <w:r w:rsidR="006D027A">
        <w:rPr>
          <w:rFonts w:ascii="Trebuchet MS" w:hAnsi="Trebuchet MS" w:cs="Calibri"/>
          <w:noProof/>
          <w:szCs w:val="24"/>
        </w:rPr>
        <w:t xml:space="preserve"> </w:t>
      </w:r>
      <w:r w:rsidRPr="00B21102">
        <w:rPr>
          <w:rFonts w:ascii="Trebuchet MS" w:hAnsi="Trebuchet MS" w:cs="Calibri"/>
          <w:noProof/>
          <w:szCs w:val="24"/>
        </w:rPr>
        <w:t>potensi Pendapatan Asli Daerah</w:t>
      </w:r>
      <w:r w:rsidR="006D027A">
        <w:rPr>
          <w:rFonts w:ascii="Trebuchet MS" w:hAnsi="Trebuchet MS" w:cs="Calibri"/>
          <w:noProof/>
          <w:szCs w:val="24"/>
        </w:rPr>
        <w:t xml:space="preserve"> </w:t>
      </w:r>
      <w:r w:rsidRPr="00B21102">
        <w:rPr>
          <w:rFonts w:ascii="Trebuchet MS" w:hAnsi="Trebuchet MS" w:cs="Calibri"/>
          <w:noProof/>
          <w:szCs w:val="24"/>
        </w:rPr>
        <w:t>(PAD) menjadi sumber pendanaan utama yang didukung oleh pendanaan dari perimbangan keuangan pusat dan daerah</w:t>
      </w:r>
      <w:r>
        <w:t>.</w:t>
      </w:r>
    </w:p>
    <w:p w:rsidR="007A0B11" w:rsidRPr="0049148D" w:rsidRDefault="00424B47" w:rsidP="00B21102">
      <w:pPr>
        <w:pStyle w:val="ListParagraph"/>
        <w:numPr>
          <w:ilvl w:val="1"/>
          <w:numId w:val="1"/>
        </w:numPr>
        <w:shd w:val="clear" w:color="auto" w:fill="DAEEF3" w:themeFill="accent5" w:themeFillTint="33"/>
        <w:spacing w:after="120" w:line="360" w:lineRule="auto"/>
        <w:ind w:left="709" w:hanging="709"/>
        <w:contextualSpacing w:val="0"/>
        <w:jc w:val="both"/>
        <w:rPr>
          <w:rFonts w:ascii="Trebuchet MS" w:hAnsi="Trebuchet MS"/>
          <w:b/>
        </w:rPr>
      </w:pPr>
      <w:r>
        <w:rPr>
          <w:rFonts w:ascii="Trebuchet MS" w:hAnsi="Trebuchet MS"/>
          <w:b/>
          <w:lang w:val="en-US"/>
        </w:rPr>
        <w:t>KINERJA KEUANGAN MASA LALU</w:t>
      </w:r>
      <w:r w:rsidR="006D027A">
        <w:rPr>
          <w:rFonts w:ascii="Trebuchet MS" w:hAnsi="Trebuchet MS"/>
          <w:b/>
          <w:lang w:val="en-US"/>
        </w:rPr>
        <w:t xml:space="preserve"> </w:t>
      </w:r>
    </w:p>
    <w:p w:rsidR="00424B47" w:rsidRDefault="00394AA3" w:rsidP="00B21102">
      <w:pPr>
        <w:pStyle w:val="ListParagraph"/>
        <w:spacing w:after="120" w:line="360" w:lineRule="auto"/>
        <w:ind w:left="0" w:firstLine="709"/>
        <w:contextualSpacing w:val="0"/>
        <w:jc w:val="both"/>
        <w:rPr>
          <w:rStyle w:val="fontstyle01"/>
          <w:rFonts w:ascii="Trebuchet MS" w:hAnsi="Trebuchet MS"/>
          <w:sz w:val="22"/>
          <w:szCs w:val="22"/>
        </w:rPr>
      </w:pPr>
      <w:r w:rsidRPr="00394AA3">
        <w:rPr>
          <w:rStyle w:val="fontstyle01"/>
          <w:rFonts w:ascii="Trebuchet MS" w:hAnsi="Trebuchet MS"/>
          <w:sz w:val="22"/>
          <w:szCs w:val="22"/>
        </w:rPr>
        <w:t xml:space="preserve">Kinerja keuangan daerah pada masa-masa lalu menggambarkan kemampuan pendanaan pembangunan pemerintahan daerah selama ini. Derajat Otonomi Fiskal Daerah (DOFD) sebagai salah satu indikator untuk menganalisis kemampuan keuangan daerah diukur melalui kontribusi realisasi PAD terhadap APBD. Kesinambungan penyelenggaraan pembangunan di masa datang ditentukan sejauh mana kemandirian pembiayaan tersedia untuk melaksanakan pembangunan daerah. Perkembangan DOFD Kabupaten </w:t>
      </w:r>
      <w:r>
        <w:rPr>
          <w:rStyle w:val="fontstyle01"/>
          <w:rFonts w:ascii="Trebuchet MS" w:hAnsi="Trebuchet MS"/>
          <w:sz w:val="22"/>
          <w:szCs w:val="22"/>
          <w:lang w:val="en-US"/>
        </w:rPr>
        <w:t>Buton Selatan</w:t>
      </w:r>
      <w:r w:rsidRPr="00394AA3">
        <w:rPr>
          <w:rStyle w:val="fontstyle01"/>
          <w:rFonts w:ascii="Trebuchet MS" w:hAnsi="Trebuchet MS"/>
          <w:sz w:val="22"/>
          <w:szCs w:val="22"/>
        </w:rPr>
        <w:t xml:space="preserve"> periode tahun 201</w:t>
      </w:r>
      <w:r w:rsidR="00557230">
        <w:rPr>
          <w:rStyle w:val="fontstyle01"/>
          <w:rFonts w:ascii="Trebuchet MS" w:hAnsi="Trebuchet MS"/>
          <w:sz w:val="22"/>
          <w:szCs w:val="22"/>
          <w:lang w:val="en-US"/>
        </w:rPr>
        <w:t>4</w:t>
      </w:r>
      <w:r w:rsidRPr="00394AA3">
        <w:rPr>
          <w:rStyle w:val="fontstyle01"/>
          <w:rFonts w:ascii="Trebuchet MS" w:hAnsi="Trebuchet MS"/>
          <w:sz w:val="22"/>
          <w:szCs w:val="22"/>
        </w:rPr>
        <w:t>-2017, dapat dilihat pada tabel berikut.</w:t>
      </w:r>
    </w:p>
    <w:p w:rsidR="001E066A" w:rsidRDefault="001E066A" w:rsidP="001E066A">
      <w:pPr>
        <w:pStyle w:val="ColorfulList-Accent11"/>
        <w:numPr>
          <w:ilvl w:val="0"/>
          <w:numId w:val="11"/>
        </w:numPr>
        <w:spacing w:after="0" w:line="240" w:lineRule="auto"/>
        <w:ind w:left="0" w:firstLine="0"/>
        <w:contextualSpacing w:val="0"/>
        <w:jc w:val="center"/>
        <w:rPr>
          <w:rFonts w:ascii="Arial Narrow" w:eastAsia="Segoe UI" w:hAnsi="Arial Narrow" w:cs="Segoe UI"/>
          <w:b/>
          <w:sz w:val="24"/>
          <w:szCs w:val="24"/>
          <w:lang w:val="id-ID"/>
        </w:rPr>
      </w:pPr>
    </w:p>
    <w:p w:rsidR="001E066A" w:rsidRPr="00F41CB1" w:rsidRDefault="001E066A" w:rsidP="001E066A">
      <w:pPr>
        <w:pStyle w:val="ColorfulList-Accent11"/>
        <w:spacing w:after="0" w:line="240" w:lineRule="auto"/>
        <w:ind w:left="0"/>
        <w:contextualSpacing w:val="0"/>
        <w:jc w:val="center"/>
        <w:rPr>
          <w:rFonts w:ascii="Arial Narrow" w:eastAsia="Segoe UI" w:hAnsi="Arial Narrow" w:cs="Segoe UI"/>
          <w:b/>
          <w:sz w:val="24"/>
          <w:szCs w:val="24"/>
          <w:lang w:val="id-ID"/>
        </w:rPr>
      </w:pPr>
      <w:r w:rsidRPr="00F41CB1">
        <w:rPr>
          <w:rFonts w:ascii="Arial Narrow" w:eastAsia="Segoe UI" w:hAnsi="Arial Narrow" w:cs="Segoe UI"/>
          <w:b/>
          <w:sz w:val="24"/>
          <w:szCs w:val="24"/>
          <w:lang w:val="id-ID"/>
        </w:rPr>
        <w:t>Derajat Otonomi Fiskal Daerah</w:t>
      </w:r>
    </w:p>
    <w:p w:rsidR="001E066A" w:rsidRDefault="001E066A" w:rsidP="001E066A">
      <w:pPr>
        <w:pStyle w:val="ColorfulList-Accent11"/>
        <w:spacing w:after="0" w:line="240" w:lineRule="auto"/>
        <w:ind w:left="0"/>
        <w:contextualSpacing w:val="0"/>
        <w:jc w:val="center"/>
        <w:rPr>
          <w:rFonts w:ascii="Arial Narrow" w:eastAsia="Segoe UI" w:hAnsi="Arial Narrow" w:cs="Segoe UI"/>
          <w:b/>
          <w:sz w:val="24"/>
          <w:szCs w:val="24"/>
          <w:lang w:val="id-ID"/>
        </w:rPr>
      </w:pPr>
      <w:r w:rsidRPr="00F41CB1">
        <w:rPr>
          <w:rFonts w:ascii="Arial Narrow" w:eastAsia="Segoe UI" w:hAnsi="Arial Narrow" w:cs="Segoe UI"/>
          <w:b/>
          <w:sz w:val="24"/>
          <w:szCs w:val="24"/>
          <w:lang w:val="id-ID"/>
        </w:rPr>
        <w:t xml:space="preserve">Kabupaten </w:t>
      </w:r>
      <w:r>
        <w:rPr>
          <w:rFonts w:ascii="Arial Narrow" w:eastAsia="Segoe UI" w:hAnsi="Arial Narrow" w:cs="Segoe UI"/>
          <w:b/>
          <w:sz w:val="24"/>
          <w:szCs w:val="24"/>
        </w:rPr>
        <w:t>Buton Selatan</w:t>
      </w:r>
      <w:r w:rsidRPr="00F41CB1">
        <w:rPr>
          <w:rFonts w:ascii="Arial Narrow" w:eastAsia="Segoe UI" w:hAnsi="Arial Narrow" w:cs="Segoe UI"/>
          <w:b/>
          <w:sz w:val="24"/>
          <w:szCs w:val="24"/>
          <w:lang w:val="id-ID"/>
        </w:rPr>
        <w:t xml:space="preserve"> Tahun 201</w:t>
      </w:r>
      <w:r>
        <w:rPr>
          <w:rFonts w:ascii="Arial Narrow" w:eastAsia="Segoe UI" w:hAnsi="Arial Narrow" w:cs="Segoe UI"/>
          <w:b/>
          <w:sz w:val="24"/>
          <w:szCs w:val="24"/>
        </w:rPr>
        <w:t>4</w:t>
      </w:r>
      <w:r w:rsidRPr="00F41CB1">
        <w:rPr>
          <w:rFonts w:ascii="Arial Narrow" w:eastAsia="Segoe UI" w:hAnsi="Arial Narrow" w:cs="Segoe UI"/>
          <w:b/>
          <w:sz w:val="24"/>
          <w:szCs w:val="24"/>
          <w:lang w:val="id-ID"/>
        </w:rPr>
        <w:t>-2017</w:t>
      </w:r>
    </w:p>
    <w:tbl>
      <w:tblPr>
        <w:tblW w:w="8976" w:type="dxa"/>
        <w:tblInd w:w="-5" w:type="dxa"/>
        <w:tblLook w:val="04A0" w:firstRow="1" w:lastRow="0" w:firstColumn="1" w:lastColumn="0" w:noHBand="0" w:noVBand="1"/>
      </w:tblPr>
      <w:tblGrid>
        <w:gridCol w:w="2041"/>
        <w:gridCol w:w="2009"/>
        <w:gridCol w:w="2291"/>
        <w:gridCol w:w="2635"/>
      </w:tblGrid>
      <w:tr w:rsidR="00557230" w:rsidRPr="00557230" w:rsidTr="00B21102">
        <w:trPr>
          <w:trHeight w:val="354"/>
        </w:trPr>
        <w:tc>
          <w:tcPr>
            <w:tcW w:w="2041"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557230" w:rsidRPr="00557230" w:rsidRDefault="00557230" w:rsidP="0011474C">
            <w:pPr>
              <w:spacing w:after="0" w:line="240" w:lineRule="auto"/>
              <w:jc w:val="center"/>
              <w:rPr>
                <w:rFonts w:ascii="Trebuchet MS" w:eastAsia="Times New Roman" w:hAnsi="Trebuchet MS" w:cs="Tahoma"/>
                <w:b/>
                <w:bCs/>
                <w:color w:val="000000"/>
                <w:szCs w:val="20"/>
                <w:lang w:val="en-US"/>
              </w:rPr>
            </w:pPr>
            <w:r w:rsidRPr="00557230">
              <w:rPr>
                <w:rFonts w:ascii="Trebuchet MS" w:eastAsia="Times New Roman" w:hAnsi="Trebuchet MS" w:cs="Tahoma"/>
                <w:b/>
                <w:bCs/>
                <w:color w:val="000000"/>
                <w:szCs w:val="20"/>
                <w:lang w:val="en-US"/>
              </w:rPr>
              <w:t>Tahun</w:t>
            </w:r>
          </w:p>
        </w:tc>
        <w:tc>
          <w:tcPr>
            <w:tcW w:w="2009"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rsidR="00557230" w:rsidRPr="00557230" w:rsidRDefault="00557230" w:rsidP="0011474C">
            <w:pPr>
              <w:spacing w:after="0" w:line="240" w:lineRule="auto"/>
              <w:jc w:val="center"/>
              <w:rPr>
                <w:rFonts w:ascii="Trebuchet MS" w:eastAsia="Times New Roman" w:hAnsi="Trebuchet MS" w:cs="Tahoma"/>
                <w:b/>
                <w:bCs/>
                <w:color w:val="000000"/>
                <w:szCs w:val="20"/>
                <w:lang w:val="en-US"/>
              </w:rPr>
            </w:pPr>
            <w:r w:rsidRPr="00557230">
              <w:rPr>
                <w:rFonts w:ascii="Trebuchet MS" w:eastAsia="Times New Roman" w:hAnsi="Trebuchet MS" w:cs="Tahoma"/>
                <w:b/>
                <w:bCs/>
                <w:color w:val="000000"/>
                <w:szCs w:val="20"/>
                <w:lang w:val="en-US"/>
              </w:rPr>
              <w:t>PAD</w:t>
            </w:r>
          </w:p>
        </w:tc>
        <w:tc>
          <w:tcPr>
            <w:tcW w:w="2291"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rsidR="00557230" w:rsidRPr="00557230" w:rsidRDefault="00557230" w:rsidP="0011474C">
            <w:pPr>
              <w:spacing w:after="0" w:line="240" w:lineRule="auto"/>
              <w:jc w:val="center"/>
              <w:rPr>
                <w:rFonts w:ascii="Trebuchet MS" w:eastAsia="Times New Roman" w:hAnsi="Trebuchet MS" w:cs="Tahoma"/>
                <w:b/>
                <w:bCs/>
                <w:color w:val="000000"/>
                <w:szCs w:val="20"/>
                <w:lang w:val="en-US"/>
              </w:rPr>
            </w:pPr>
            <w:r w:rsidRPr="00557230">
              <w:rPr>
                <w:rFonts w:ascii="Trebuchet MS" w:eastAsia="Times New Roman" w:hAnsi="Trebuchet MS" w:cs="Tahoma"/>
                <w:b/>
                <w:bCs/>
                <w:color w:val="000000"/>
                <w:szCs w:val="20"/>
                <w:lang w:val="en-US"/>
              </w:rPr>
              <w:t>Total Pendapatan Daerah</w:t>
            </w:r>
          </w:p>
        </w:tc>
        <w:tc>
          <w:tcPr>
            <w:tcW w:w="2635"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rsidR="00557230" w:rsidRPr="00557230" w:rsidRDefault="00557230" w:rsidP="0011474C">
            <w:pPr>
              <w:spacing w:after="0" w:line="240" w:lineRule="auto"/>
              <w:jc w:val="center"/>
              <w:rPr>
                <w:rFonts w:ascii="Trebuchet MS" w:eastAsia="Times New Roman" w:hAnsi="Trebuchet MS" w:cs="Tahoma"/>
                <w:b/>
                <w:bCs/>
                <w:color w:val="000000"/>
                <w:szCs w:val="20"/>
                <w:lang w:val="en-US"/>
              </w:rPr>
            </w:pPr>
            <w:r w:rsidRPr="00557230">
              <w:rPr>
                <w:rFonts w:ascii="Trebuchet MS" w:eastAsia="Times New Roman" w:hAnsi="Trebuchet MS" w:cs="Tahoma"/>
                <w:b/>
                <w:bCs/>
                <w:color w:val="000000"/>
                <w:szCs w:val="20"/>
                <w:lang w:val="en-US"/>
              </w:rPr>
              <w:t>Derajat Desentralisasi Fiskal Daerah (%)</w:t>
            </w:r>
          </w:p>
        </w:tc>
      </w:tr>
      <w:tr w:rsidR="00557230" w:rsidRPr="00557230" w:rsidTr="00557230">
        <w:trPr>
          <w:trHeight w:val="177"/>
        </w:trPr>
        <w:tc>
          <w:tcPr>
            <w:tcW w:w="2041" w:type="dxa"/>
            <w:tcBorders>
              <w:top w:val="nil"/>
              <w:left w:val="single" w:sz="4" w:space="0" w:color="auto"/>
              <w:bottom w:val="single" w:sz="4" w:space="0" w:color="auto"/>
              <w:right w:val="single" w:sz="4" w:space="0" w:color="auto"/>
            </w:tcBorders>
            <w:shd w:val="clear" w:color="auto" w:fill="auto"/>
            <w:vAlign w:val="center"/>
            <w:hideMark/>
          </w:tcPr>
          <w:p w:rsidR="00557230" w:rsidRPr="00557230" w:rsidRDefault="00557230" w:rsidP="0011474C">
            <w:pPr>
              <w:spacing w:after="0" w:line="240" w:lineRule="auto"/>
              <w:jc w:val="center"/>
              <w:rPr>
                <w:rFonts w:ascii="Trebuchet MS" w:eastAsia="Times New Roman" w:hAnsi="Trebuchet MS" w:cs="Tahoma"/>
                <w:color w:val="000000"/>
                <w:szCs w:val="20"/>
                <w:lang w:val="en-US"/>
              </w:rPr>
            </w:pPr>
            <w:r w:rsidRPr="00557230">
              <w:rPr>
                <w:rFonts w:ascii="Trebuchet MS" w:eastAsia="Times New Roman" w:hAnsi="Trebuchet MS" w:cs="Tahoma"/>
                <w:color w:val="000000"/>
                <w:szCs w:val="20"/>
                <w:lang w:val="en-US"/>
              </w:rPr>
              <w:t>2014</w:t>
            </w:r>
          </w:p>
        </w:tc>
        <w:tc>
          <w:tcPr>
            <w:tcW w:w="2009" w:type="dxa"/>
            <w:tcBorders>
              <w:top w:val="nil"/>
              <w:left w:val="nil"/>
              <w:bottom w:val="single" w:sz="4" w:space="0" w:color="auto"/>
              <w:right w:val="single" w:sz="4" w:space="0" w:color="auto"/>
            </w:tcBorders>
            <w:shd w:val="clear" w:color="auto" w:fill="auto"/>
            <w:vAlign w:val="center"/>
            <w:hideMark/>
          </w:tcPr>
          <w:p w:rsidR="00557230" w:rsidRPr="00557230" w:rsidRDefault="00557230" w:rsidP="0011474C">
            <w:pPr>
              <w:spacing w:after="0" w:line="240" w:lineRule="auto"/>
              <w:jc w:val="right"/>
              <w:rPr>
                <w:rFonts w:ascii="Trebuchet MS" w:eastAsia="Times New Roman" w:hAnsi="Trebuchet MS" w:cs="Tahoma"/>
                <w:color w:val="000000"/>
                <w:szCs w:val="20"/>
                <w:lang w:val="en-US"/>
              </w:rPr>
            </w:pPr>
            <w:r w:rsidRPr="00557230">
              <w:rPr>
                <w:rFonts w:ascii="Trebuchet MS" w:eastAsia="Times New Roman" w:hAnsi="Trebuchet MS" w:cs="Tahoma"/>
                <w:color w:val="000000"/>
                <w:szCs w:val="20"/>
                <w:lang w:val="en-US"/>
              </w:rPr>
              <w:t>511.920</w:t>
            </w:r>
          </w:p>
        </w:tc>
        <w:tc>
          <w:tcPr>
            <w:tcW w:w="2291" w:type="dxa"/>
            <w:tcBorders>
              <w:top w:val="nil"/>
              <w:left w:val="nil"/>
              <w:bottom w:val="single" w:sz="4" w:space="0" w:color="auto"/>
              <w:right w:val="single" w:sz="4" w:space="0" w:color="auto"/>
            </w:tcBorders>
            <w:shd w:val="clear" w:color="auto" w:fill="auto"/>
            <w:vAlign w:val="center"/>
            <w:hideMark/>
          </w:tcPr>
          <w:p w:rsidR="00557230" w:rsidRPr="00557230" w:rsidRDefault="00557230" w:rsidP="0011474C">
            <w:pPr>
              <w:spacing w:after="0" w:line="240" w:lineRule="auto"/>
              <w:jc w:val="right"/>
              <w:rPr>
                <w:rFonts w:ascii="Trebuchet MS" w:eastAsia="Times New Roman" w:hAnsi="Trebuchet MS" w:cs="Tahoma"/>
                <w:color w:val="000000"/>
                <w:szCs w:val="20"/>
                <w:lang w:val="en-US"/>
              </w:rPr>
            </w:pPr>
            <w:r w:rsidRPr="00557230">
              <w:rPr>
                <w:rFonts w:ascii="Trebuchet MS" w:eastAsia="Times New Roman" w:hAnsi="Trebuchet MS" w:cs="Tahoma"/>
                <w:color w:val="000000"/>
                <w:szCs w:val="20"/>
                <w:lang w:val="en-US"/>
              </w:rPr>
              <w:t>6.500.511.920</w:t>
            </w:r>
          </w:p>
        </w:tc>
        <w:tc>
          <w:tcPr>
            <w:tcW w:w="2635" w:type="dxa"/>
            <w:tcBorders>
              <w:top w:val="nil"/>
              <w:left w:val="nil"/>
              <w:bottom w:val="single" w:sz="4" w:space="0" w:color="auto"/>
              <w:right w:val="single" w:sz="4" w:space="0" w:color="auto"/>
            </w:tcBorders>
            <w:shd w:val="clear" w:color="auto" w:fill="auto"/>
            <w:vAlign w:val="center"/>
            <w:hideMark/>
          </w:tcPr>
          <w:p w:rsidR="00557230" w:rsidRPr="00557230" w:rsidRDefault="00557230" w:rsidP="0011474C">
            <w:pPr>
              <w:spacing w:after="0" w:line="240" w:lineRule="auto"/>
              <w:jc w:val="right"/>
              <w:rPr>
                <w:rFonts w:ascii="Trebuchet MS" w:eastAsia="Times New Roman" w:hAnsi="Trebuchet MS" w:cs="Tahoma"/>
                <w:color w:val="000000"/>
                <w:szCs w:val="20"/>
                <w:lang w:val="en-US"/>
              </w:rPr>
            </w:pPr>
            <w:r w:rsidRPr="00557230">
              <w:rPr>
                <w:rFonts w:ascii="Trebuchet MS" w:eastAsia="Times New Roman" w:hAnsi="Trebuchet MS" w:cs="Tahoma"/>
                <w:color w:val="000000"/>
                <w:szCs w:val="20"/>
                <w:lang w:val="en-US"/>
              </w:rPr>
              <w:t>0,01%</w:t>
            </w:r>
          </w:p>
        </w:tc>
      </w:tr>
      <w:tr w:rsidR="00557230" w:rsidRPr="00557230" w:rsidTr="00557230">
        <w:trPr>
          <w:trHeight w:val="177"/>
        </w:trPr>
        <w:tc>
          <w:tcPr>
            <w:tcW w:w="2041" w:type="dxa"/>
            <w:tcBorders>
              <w:top w:val="nil"/>
              <w:left w:val="single" w:sz="4" w:space="0" w:color="auto"/>
              <w:bottom w:val="single" w:sz="4" w:space="0" w:color="auto"/>
              <w:right w:val="single" w:sz="4" w:space="0" w:color="auto"/>
            </w:tcBorders>
            <w:shd w:val="clear" w:color="auto" w:fill="auto"/>
            <w:vAlign w:val="center"/>
            <w:hideMark/>
          </w:tcPr>
          <w:p w:rsidR="00557230" w:rsidRPr="00557230" w:rsidRDefault="00557230" w:rsidP="0011474C">
            <w:pPr>
              <w:spacing w:after="0" w:line="240" w:lineRule="auto"/>
              <w:jc w:val="center"/>
              <w:rPr>
                <w:rFonts w:ascii="Trebuchet MS" w:eastAsia="Times New Roman" w:hAnsi="Trebuchet MS" w:cs="Tahoma"/>
                <w:color w:val="000000"/>
                <w:szCs w:val="20"/>
                <w:lang w:val="en-US"/>
              </w:rPr>
            </w:pPr>
            <w:r w:rsidRPr="00557230">
              <w:rPr>
                <w:rFonts w:ascii="Trebuchet MS" w:eastAsia="Times New Roman" w:hAnsi="Trebuchet MS" w:cs="Tahoma"/>
                <w:color w:val="000000"/>
                <w:szCs w:val="20"/>
                <w:lang w:val="en-US"/>
              </w:rPr>
              <w:t>2015</w:t>
            </w:r>
          </w:p>
        </w:tc>
        <w:tc>
          <w:tcPr>
            <w:tcW w:w="2009" w:type="dxa"/>
            <w:tcBorders>
              <w:top w:val="nil"/>
              <w:left w:val="nil"/>
              <w:bottom w:val="single" w:sz="4" w:space="0" w:color="auto"/>
              <w:right w:val="single" w:sz="4" w:space="0" w:color="auto"/>
            </w:tcBorders>
            <w:shd w:val="clear" w:color="auto" w:fill="auto"/>
            <w:vAlign w:val="center"/>
            <w:hideMark/>
          </w:tcPr>
          <w:p w:rsidR="00557230" w:rsidRPr="00557230" w:rsidRDefault="00557230" w:rsidP="0011474C">
            <w:pPr>
              <w:spacing w:after="0" w:line="240" w:lineRule="auto"/>
              <w:jc w:val="right"/>
              <w:rPr>
                <w:rFonts w:ascii="Trebuchet MS" w:eastAsia="Times New Roman" w:hAnsi="Trebuchet MS" w:cs="Tahoma"/>
                <w:color w:val="000000"/>
                <w:szCs w:val="20"/>
                <w:lang w:val="en-US"/>
              </w:rPr>
            </w:pPr>
            <w:r w:rsidRPr="00557230">
              <w:rPr>
                <w:rFonts w:ascii="Trebuchet MS" w:eastAsia="Times New Roman" w:hAnsi="Trebuchet MS" w:cs="Tahoma"/>
                <w:color w:val="000000"/>
                <w:szCs w:val="20"/>
                <w:lang w:val="en-US"/>
              </w:rPr>
              <w:t>1.865.044.916</w:t>
            </w:r>
          </w:p>
        </w:tc>
        <w:tc>
          <w:tcPr>
            <w:tcW w:w="2291" w:type="dxa"/>
            <w:tcBorders>
              <w:top w:val="nil"/>
              <w:left w:val="nil"/>
              <w:bottom w:val="single" w:sz="4" w:space="0" w:color="auto"/>
              <w:right w:val="single" w:sz="4" w:space="0" w:color="auto"/>
            </w:tcBorders>
            <w:shd w:val="clear" w:color="auto" w:fill="auto"/>
            <w:vAlign w:val="center"/>
            <w:hideMark/>
          </w:tcPr>
          <w:p w:rsidR="00557230" w:rsidRPr="00557230" w:rsidRDefault="00557230" w:rsidP="0011474C">
            <w:pPr>
              <w:spacing w:after="0" w:line="240" w:lineRule="auto"/>
              <w:jc w:val="right"/>
              <w:rPr>
                <w:rFonts w:ascii="Trebuchet MS" w:eastAsia="Times New Roman" w:hAnsi="Trebuchet MS" w:cs="Tahoma"/>
                <w:color w:val="000000"/>
                <w:szCs w:val="20"/>
                <w:lang w:val="en-US"/>
              </w:rPr>
            </w:pPr>
            <w:r w:rsidRPr="00557230">
              <w:rPr>
                <w:rFonts w:ascii="Trebuchet MS" w:eastAsia="Times New Roman" w:hAnsi="Trebuchet MS" w:cs="Tahoma"/>
                <w:color w:val="000000"/>
                <w:szCs w:val="20"/>
                <w:lang w:val="en-US"/>
              </w:rPr>
              <w:t>193.215.005.745</w:t>
            </w:r>
          </w:p>
        </w:tc>
        <w:tc>
          <w:tcPr>
            <w:tcW w:w="2635" w:type="dxa"/>
            <w:tcBorders>
              <w:top w:val="nil"/>
              <w:left w:val="nil"/>
              <w:bottom w:val="single" w:sz="4" w:space="0" w:color="auto"/>
              <w:right w:val="single" w:sz="4" w:space="0" w:color="auto"/>
            </w:tcBorders>
            <w:shd w:val="clear" w:color="auto" w:fill="auto"/>
            <w:vAlign w:val="center"/>
            <w:hideMark/>
          </w:tcPr>
          <w:p w:rsidR="00557230" w:rsidRPr="00557230" w:rsidRDefault="00557230" w:rsidP="0011474C">
            <w:pPr>
              <w:spacing w:after="0" w:line="240" w:lineRule="auto"/>
              <w:jc w:val="right"/>
              <w:rPr>
                <w:rFonts w:ascii="Trebuchet MS" w:eastAsia="Times New Roman" w:hAnsi="Trebuchet MS" w:cs="Tahoma"/>
                <w:color w:val="000000"/>
                <w:szCs w:val="20"/>
                <w:lang w:val="en-US"/>
              </w:rPr>
            </w:pPr>
            <w:r w:rsidRPr="00557230">
              <w:rPr>
                <w:rFonts w:ascii="Trebuchet MS" w:eastAsia="Times New Roman" w:hAnsi="Trebuchet MS" w:cs="Tahoma"/>
                <w:color w:val="000000"/>
                <w:szCs w:val="20"/>
                <w:lang w:val="en-US"/>
              </w:rPr>
              <w:t>0,97%</w:t>
            </w:r>
          </w:p>
        </w:tc>
      </w:tr>
      <w:tr w:rsidR="00557230" w:rsidRPr="00557230" w:rsidTr="00557230">
        <w:trPr>
          <w:trHeight w:val="177"/>
        </w:trPr>
        <w:tc>
          <w:tcPr>
            <w:tcW w:w="2041" w:type="dxa"/>
            <w:tcBorders>
              <w:top w:val="nil"/>
              <w:left w:val="single" w:sz="4" w:space="0" w:color="auto"/>
              <w:bottom w:val="single" w:sz="4" w:space="0" w:color="auto"/>
              <w:right w:val="single" w:sz="4" w:space="0" w:color="auto"/>
            </w:tcBorders>
            <w:shd w:val="clear" w:color="auto" w:fill="auto"/>
            <w:vAlign w:val="center"/>
            <w:hideMark/>
          </w:tcPr>
          <w:p w:rsidR="00557230" w:rsidRPr="00557230" w:rsidRDefault="00557230" w:rsidP="0011474C">
            <w:pPr>
              <w:spacing w:after="0" w:line="240" w:lineRule="auto"/>
              <w:jc w:val="center"/>
              <w:rPr>
                <w:rFonts w:ascii="Trebuchet MS" w:eastAsia="Times New Roman" w:hAnsi="Trebuchet MS" w:cs="Tahoma"/>
                <w:color w:val="000000"/>
                <w:szCs w:val="20"/>
                <w:lang w:val="en-US"/>
              </w:rPr>
            </w:pPr>
            <w:r w:rsidRPr="00557230">
              <w:rPr>
                <w:rFonts w:ascii="Trebuchet MS" w:eastAsia="Times New Roman" w:hAnsi="Trebuchet MS" w:cs="Tahoma"/>
                <w:color w:val="000000"/>
                <w:szCs w:val="20"/>
                <w:lang w:val="en-US"/>
              </w:rPr>
              <w:t>2016</w:t>
            </w:r>
          </w:p>
        </w:tc>
        <w:tc>
          <w:tcPr>
            <w:tcW w:w="2009" w:type="dxa"/>
            <w:tcBorders>
              <w:top w:val="nil"/>
              <w:left w:val="nil"/>
              <w:bottom w:val="single" w:sz="4" w:space="0" w:color="auto"/>
              <w:right w:val="single" w:sz="4" w:space="0" w:color="auto"/>
            </w:tcBorders>
            <w:shd w:val="clear" w:color="auto" w:fill="auto"/>
            <w:vAlign w:val="center"/>
            <w:hideMark/>
          </w:tcPr>
          <w:p w:rsidR="00557230" w:rsidRPr="00557230" w:rsidRDefault="00557230" w:rsidP="0011474C">
            <w:pPr>
              <w:spacing w:after="0" w:line="240" w:lineRule="auto"/>
              <w:jc w:val="right"/>
              <w:rPr>
                <w:rFonts w:ascii="Trebuchet MS" w:eastAsia="Times New Roman" w:hAnsi="Trebuchet MS" w:cs="Tahoma"/>
                <w:color w:val="000000"/>
                <w:szCs w:val="20"/>
                <w:lang w:val="en-US"/>
              </w:rPr>
            </w:pPr>
            <w:r w:rsidRPr="00557230">
              <w:rPr>
                <w:rFonts w:ascii="Trebuchet MS" w:eastAsia="Times New Roman" w:hAnsi="Trebuchet MS" w:cs="Tahoma"/>
                <w:color w:val="000000"/>
                <w:szCs w:val="20"/>
                <w:lang w:val="en-US"/>
              </w:rPr>
              <w:t>4.507.521.630</w:t>
            </w:r>
          </w:p>
        </w:tc>
        <w:tc>
          <w:tcPr>
            <w:tcW w:w="2291" w:type="dxa"/>
            <w:tcBorders>
              <w:top w:val="nil"/>
              <w:left w:val="nil"/>
              <w:bottom w:val="single" w:sz="4" w:space="0" w:color="auto"/>
              <w:right w:val="single" w:sz="4" w:space="0" w:color="auto"/>
            </w:tcBorders>
            <w:shd w:val="clear" w:color="auto" w:fill="auto"/>
            <w:vAlign w:val="center"/>
            <w:hideMark/>
          </w:tcPr>
          <w:p w:rsidR="00557230" w:rsidRPr="00557230" w:rsidRDefault="00557230" w:rsidP="0011474C">
            <w:pPr>
              <w:spacing w:after="0" w:line="240" w:lineRule="auto"/>
              <w:jc w:val="right"/>
              <w:rPr>
                <w:rFonts w:ascii="Trebuchet MS" w:eastAsia="Times New Roman" w:hAnsi="Trebuchet MS" w:cs="Tahoma"/>
                <w:color w:val="000000"/>
                <w:szCs w:val="20"/>
                <w:lang w:val="en-US"/>
              </w:rPr>
            </w:pPr>
            <w:r w:rsidRPr="00557230">
              <w:rPr>
                <w:rFonts w:ascii="Trebuchet MS" w:eastAsia="Times New Roman" w:hAnsi="Trebuchet MS" w:cs="Tahoma"/>
                <w:color w:val="000000"/>
                <w:szCs w:val="20"/>
                <w:lang w:val="en-US"/>
              </w:rPr>
              <w:t>526.302.226.372</w:t>
            </w:r>
          </w:p>
        </w:tc>
        <w:tc>
          <w:tcPr>
            <w:tcW w:w="2635" w:type="dxa"/>
            <w:tcBorders>
              <w:top w:val="nil"/>
              <w:left w:val="nil"/>
              <w:bottom w:val="single" w:sz="4" w:space="0" w:color="auto"/>
              <w:right w:val="single" w:sz="4" w:space="0" w:color="auto"/>
            </w:tcBorders>
            <w:shd w:val="clear" w:color="auto" w:fill="auto"/>
            <w:vAlign w:val="center"/>
            <w:hideMark/>
          </w:tcPr>
          <w:p w:rsidR="00557230" w:rsidRPr="00557230" w:rsidRDefault="00557230" w:rsidP="0011474C">
            <w:pPr>
              <w:spacing w:after="0" w:line="240" w:lineRule="auto"/>
              <w:jc w:val="right"/>
              <w:rPr>
                <w:rFonts w:ascii="Trebuchet MS" w:eastAsia="Times New Roman" w:hAnsi="Trebuchet MS" w:cs="Tahoma"/>
                <w:color w:val="000000"/>
                <w:szCs w:val="20"/>
                <w:lang w:val="en-US"/>
              </w:rPr>
            </w:pPr>
            <w:r w:rsidRPr="00557230">
              <w:rPr>
                <w:rFonts w:ascii="Trebuchet MS" w:eastAsia="Times New Roman" w:hAnsi="Trebuchet MS" w:cs="Tahoma"/>
                <w:color w:val="000000"/>
                <w:szCs w:val="20"/>
                <w:lang w:val="en-US"/>
              </w:rPr>
              <w:t>0,86%</w:t>
            </w:r>
          </w:p>
        </w:tc>
      </w:tr>
      <w:tr w:rsidR="00557230" w:rsidRPr="00557230" w:rsidTr="00557230">
        <w:trPr>
          <w:trHeight w:val="177"/>
        </w:trPr>
        <w:tc>
          <w:tcPr>
            <w:tcW w:w="2041" w:type="dxa"/>
            <w:tcBorders>
              <w:top w:val="nil"/>
              <w:left w:val="single" w:sz="4" w:space="0" w:color="auto"/>
              <w:bottom w:val="single" w:sz="4" w:space="0" w:color="auto"/>
              <w:right w:val="single" w:sz="4" w:space="0" w:color="auto"/>
            </w:tcBorders>
            <w:shd w:val="clear" w:color="auto" w:fill="auto"/>
            <w:vAlign w:val="center"/>
            <w:hideMark/>
          </w:tcPr>
          <w:p w:rsidR="00557230" w:rsidRPr="00557230" w:rsidRDefault="00557230" w:rsidP="0011474C">
            <w:pPr>
              <w:spacing w:after="0" w:line="240" w:lineRule="auto"/>
              <w:jc w:val="center"/>
              <w:rPr>
                <w:rFonts w:ascii="Trebuchet MS" w:eastAsia="Times New Roman" w:hAnsi="Trebuchet MS" w:cs="Tahoma"/>
                <w:color w:val="000000"/>
                <w:szCs w:val="20"/>
                <w:lang w:val="en-US"/>
              </w:rPr>
            </w:pPr>
            <w:r w:rsidRPr="00557230">
              <w:rPr>
                <w:rFonts w:ascii="Trebuchet MS" w:eastAsia="Times New Roman" w:hAnsi="Trebuchet MS" w:cs="Tahoma"/>
                <w:color w:val="000000"/>
                <w:szCs w:val="20"/>
                <w:lang w:val="en-US"/>
              </w:rPr>
              <w:t>2017</w:t>
            </w:r>
          </w:p>
        </w:tc>
        <w:tc>
          <w:tcPr>
            <w:tcW w:w="2009" w:type="dxa"/>
            <w:tcBorders>
              <w:top w:val="nil"/>
              <w:left w:val="nil"/>
              <w:bottom w:val="single" w:sz="4" w:space="0" w:color="auto"/>
              <w:right w:val="single" w:sz="4" w:space="0" w:color="auto"/>
            </w:tcBorders>
            <w:shd w:val="clear" w:color="auto" w:fill="auto"/>
            <w:vAlign w:val="center"/>
            <w:hideMark/>
          </w:tcPr>
          <w:p w:rsidR="00557230" w:rsidRPr="00557230" w:rsidRDefault="00557230" w:rsidP="0011474C">
            <w:pPr>
              <w:spacing w:after="0" w:line="240" w:lineRule="auto"/>
              <w:jc w:val="right"/>
              <w:rPr>
                <w:rFonts w:ascii="Trebuchet MS" w:eastAsia="Times New Roman" w:hAnsi="Trebuchet MS" w:cs="Tahoma"/>
                <w:color w:val="000000"/>
                <w:szCs w:val="20"/>
                <w:lang w:val="en-US"/>
              </w:rPr>
            </w:pPr>
            <w:r w:rsidRPr="00557230">
              <w:rPr>
                <w:rFonts w:ascii="Trebuchet MS" w:eastAsia="Times New Roman" w:hAnsi="Trebuchet MS" w:cs="Tahoma"/>
                <w:color w:val="000000"/>
                <w:szCs w:val="20"/>
                <w:lang w:val="en-US"/>
              </w:rPr>
              <w:t>4.504.871.630</w:t>
            </w:r>
          </w:p>
        </w:tc>
        <w:tc>
          <w:tcPr>
            <w:tcW w:w="2291" w:type="dxa"/>
            <w:tcBorders>
              <w:top w:val="nil"/>
              <w:left w:val="nil"/>
              <w:bottom w:val="single" w:sz="4" w:space="0" w:color="auto"/>
              <w:right w:val="single" w:sz="4" w:space="0" w:color="auto"/>
            </w:tcBorders>
            <w:shd w:val="clear" w:color="auto" w:fill="auto"/>
            <w:vAlign w:val="center"/>
            <w:hideMark/>
          </w:tcPr>
          <w:p w:rsidR="00557230" w:rsidRPr="00557230" w:rsidRDefault="00557230" w:rsidP="0011474C">
            <w:pPr>
              <w:spacing w:after="0" w:line="240" w:lineRule="auto"/>
              <w:jc w:val="right"/>
              <w:rPr>
                <w:rFonts w:ascii="Trebuchet MS" w:eastAsia="Times New Roman" w:hAnsi="Trebuchet MS" w:cs="Tahoma"/>
                <w:color w:val="000000"/>
                <w:szCs w:val="20"/>
                <w:lang w:val="en-US"/>
              </w:rPr>
            </w:pPr>
            <w:r w:rsidRPr="00557230">
              <w:rPr>
                <w:rFonts w:ascii="Trebuchet MS" w:eastAsia="Times New Roman" w:hAnsi="Trebuchet MS" w:cs="Tahoma"/>
                <w:color w:val="000000"/>
                <w:szCs w:val="20"/>
                <w:lang w:val="en-US"/>
              </w:rPr>
              <w:t>499.806.918.689</w:t>
            </w:r>
          </w:p>
        </w:tc>
        <w:tc>
          <w:tcPr>
            <w:tcW w:w="2635" w:type="dxa"/>
            <w:tcBorders>
              <w:top w:val="nil"/>
              <w:left w:val="nil"/>
              <w:bottom w:val="single" w:sz="4" w:space="0" w:color="auto"/>
              <w:right w:val="single" w:sz="4" w:space="0" w:color="auto"/>
            </w:tcBorders>
            <w:shd w:val="clear" w:color="auto" w:fill="auto"/>
            <w:vAlign w:val="center"/>
            <w:hideMark/>
          </w:tcPr>
          <w:p w:rsidR="00557230" w:rsidRPr="00557230" w:rsidRDefault="00557230" w:rsidP="0011474C">
            <w:pPr>
              <w:spacing w:after="0" w:line="240" w:lineRule="auto"/>
              <w:jc w:val="right"/>
              <w:rPr>
                <w:rFonts w:ascii="Trebuchet MS" w:eastAsia="Times New Roman" w:hAnsi="Trebuchet MS" w:cs="Tahoma"/>
                <w:color w:val="000000"/>
                <w:szCs w:val="20"/>
                <w:lang w:val="en-US"/>
              </w:rPr>
            </w:pPr>
            <w:r w:rsidRPr="00557230">
              <w:rPr>
                <w:rFonts w:ascii="Trebuchet MS" w:eastAsia="Times New Roman" w:hAnsi="Trebuchet MS" w:cs="Tahoma"/>
                <w:color w:val="000000"/>
                <w:szCs w:val="20"/>
                <w:lang w:val="en-US"/>
              </w:rPr>
              <w:t>0,90%</w:t>
            </w:r>
          </w:p>
        </w:tc>
      </w:tr>
      <w:tr w:rsidR="00557230" w:rsidRPr="00557230" w:rsidTr="00557230">
        <w:trPr>
          <w:trHeight w:val="177"/>
        </w:trPr>
        <w:tc>
          <w:tcPr>
            <w:tcW w:w="2041" w:type="dxa"/>
            <w:tcBorders>
              <w:top w:val="nil"/>
              <w:left w:val="single" w:sz="4" w:space="0" w:color="auto"/>
              <w:bottom w:val="single" w:sz="4" w:space="0" w:color="auto"/>
              <w:right w:val="single" w:sz="4" w:space="0" w:color="auto"/>
            </w:tcBorders>
            <w:shd w:val="clear" w:color="auto" w:fill="auto"/>
            <w:vAlign w:val="center"/>
            <w:hideMark/>
          </w:tcPr>
          <w:p w:rsidR="00557230" w:rsidRPr="00557230" w:rsidRDefault="00557230" w:rsidP="0011474C">
            <w:pPr>
              <w:spacing w:after="0" w:line="240" w:lineRule="auto"/>
              <w:jc w:val="center"/>
              <w:rPr>
                <w:rFonts w:ascii="Trebuchet MS" w:eastAsia="Times New Roman" w:hAnsi="Trebuchet MS" w:cs="Tahoma"/>
                <w:b/>
                <w:bCs/>
                <w:color w:val="000000"/>
                <w:szCs w:val="20"/>
                <w:lang w:val="en-US"/>
              </w:rPr>
            </w:pPr>
            <w:r w:rsidRPr="00557230">
              <w:rPr>
                <w:rFonts w:ascii="Trebuchet MS" w:eastAsia="Times New Roman" w:hAnsi="Trebuchet MS" w:cs="Tahoma"/>
                <w:b/>
                <w:bCs/>
                <w:color w:val="000000"/>
                <w:szCs w:val="20"/>
                <w:lang w:val="en-US"/>
              </w:rPr>
              <w:t>Rata-rata</w:t>
            </w:r>
          </w:p>
        </w:tc>
        <w:tc>
          <w:tcPr>
            <w:tcW w:w="2009" w:type="dxa"/>
            <w:tcBorders>
              <w:top w:val="nil"/>
              <w:left w:val="nil"/>
              <w:bottom w:val="single" w:sz="4" w:space="0" w:color="auto"/>
              <w:right w:val="single" w:sz="4" w:space="0" w:color="auto"/>
            </w:tcBorders>
            <w:shd w:val="clear" w:color="auto" w:fill="auto"/>
            <w:vAlign w:val="center"/>
            <w:hideMark/>
          </w:tcPr>
          <w:p w:rsidR="00557230" w:rsidRPr="00557230" w:rsidRDefault="00557230" w:rsidP="0011474C">
            <w:pPr>
              <w:spacing w:after="0" w:line="240" w:lineRule="auto"/>
              <w:jc w:val="right"/>
              <w:rPr>
                <w:rFonts w:ascii="Trebuchet MS" w:eastAsia="Times New Roman" w:hAnsi="Trebuchet MS" w:cs="Tahoma"/>
                <w:color w:val="000000"/>
                <w:szCs w:val="20"/>
                <w:lang w:val="en-US"/>
              </w:rPr>
            </w:pPr>
            <w:r w:rsidRPr="00557230">
              <w:rPr>
                <w:rFonts w:ascii="Trebuchet MS" w:eastAsia="Times New Roman" w:hAnsi="Trebuchet MS" w:cs="Tahoma"/>
                <w:color w:val="000000"/>
                <w:szCs w:val="20"/>
                <w:lang w:val="en-US"/>
              </w:rPr>
              <w:t>4.506.196.630</w:t>
            </w:r>
          </w:p>
        </w:tc>
        <w:tc>
          <w:tcPr>
            <w:tcW w:w="2291" w:type="dxa"/>
            <w:tcBorders>
              <w:top w:val="nil"/>
              <w:left w:val="nil"/>
              <w:bottom w:val="single" w:sz="4" w:space="0" w:color="auto"/>
              <w:right w:val="single" w:sz="4" w:space="0" w:color="auto"/>
            </w:tcBorders>
            <w:shd w:val="clear" w:color="auto" w:fill="auto"/>
            <w:vAlign w:val="center"/>
            <w:hideMark/>
          </w:tcPr>
          <w:p w:rsidR="00557230" w:rsidRPr="00557230" w:rsidRDefault="00557230" w:rsidP="0011474C">
            <w:pPr>
              <w:spacing w:after="0" w:line="240" w:lineRule="auto"/>
              <w:jc w:val="right"/>
              <w:rPr>
                <w:rFonts w:ascii="Trebuchet MS" w:eastAsia="Times New Roman" w:hAnsi="Trebuchet MS" w:cs="Tahoma"/>
                <w:color w:val="000000"/>
                <w:szCs w:val="20"/>
                <w:lang w:val="en-US"/>
              </w:rPr>
            </w:pPr>
            <w:r w:rsidRPr="00557230">
              <w:rPr>
                <w:rFonts w:ascii="Trebuchet MS" w:eastAsia="Times New Roman" w:hAnsi="Trebuchet MS" w:cs="Tahoma"/>
                <w:color w:val="000000"/>
                <w:szCs w:val="20"/>
                <w:lang w:val="en-US"/>
              </w:rPr>
              <w:t>513.054.572.531</w:t>
            </w:r>
          </w:p>
        </w:tc>
        <w:tc>
          <w:tcPr>
            <w:tcW w:w="2635" w:type="dxa"/>
            <w:tcBorders>
              <w:top w:val="nil"/>
              <w:left w:val="nil"/>
              <w:bottom w:val="single" w:sz="4" w:space="0" w:color="auto"/>
              <w:right w:val="single" w:sz="4" w:space="0" w:color="auto"/>
            </w:tcBorders>
            <w:shd w:val="clear" w:color="auto" w:fill="auto"/>
            <w:vAlign w:val="center"/>
            <w:hideMark/>
          </w:tcPr>
          <w:p w:rsidR="00557230" w:rsidRPr="00557230" w:rsidRDefault="00557230" w:rsidP="0011474C">
            <w:pPr>
              <w:spacing w:after="0" w:line="240" w:lineRule="auto"/>
              <w:jc w:val="right"/>
              <w:rPr>
                <w:rFonts w:ascii="Trebuchet MS" w:eastAsia="Times New Roman" w:hAnsi="Trebuchet MS" w:cs="Tahoma"/>
                <w:color w:val="000000"/>
                <w:szCs w:val="20"/>
                <w:lang w:val="en-US"/>
              </w:rPr>
            </w:pPr>
            <w:r w:rsidRPr="00557230">
              <w:rPr>
                <w:rFonts w:ascii="Trebuchet MS" w:eastAsia="Times New Roman" w:hAnsi="Trebuchet MS" w:cs="Tahoma"/>
                <w:color w:val="000000"/>
                <w:szCs w:val="20"/>
                <w:lang w:val="en-US"/>
              </w:rPr>
              <w:t>0,88%</w:t>
            </w:r>
          </w:p>
        </w:tc>
      </w:tr>
    </w:tbl>
    <w:p w:rsidR="00557230" w:rsidRPr="00B21102" w:rsidRDefault="00B23CF8" w:rsidP="00B21102">
      <w:pPr>
        <w:spacing w:line="360" w:lineRule="auto"/>
        <w:jc w:val="both"/>
        <w:rPr>
          <w:rStyle w:val="fontstyle01"/>
          <w:rFonts w:ascii="Trebuchet MS" w:hAnsi="Trebuchet MS"/>
          <w:i/>
          <w:sz w:val="20"/>
          <w:szCs w:val="22"/>
          <w:lang w:val="en-US"/>
        </w:rPr>
      </w:pPr>
      <w:r w:rsidRPr="00B21102">
        <w:rPr>
          <w:rStyle w:val="fontstyle01"/>
          <w:rFonts w:ascii="Trebuchet MS" w:hAnsi="Trebuchet MS"/>
          <w:i/>
          <w:sz w:val="20"/>
          <w:szCs w:val="22"/>
          <w:lang w:val="en-US"/>
        </w:rPr>
        <w:t xml:space="preserve">Sumber: Badan Keuangan Daerah Kabupaten Buton Selatan </w:t>
      </w:r>
      <w:r w:rsidR="00557230" w:rsidRPr="00B21102">
        <w:rPr>
          <w:rStyle w:val="fontstyle01"/>
          <w:rFonts w:ascii="Trebuchet MS" w:hAnsi="Trebuchet MS"/>
          <w:i/>
          <w:sz w:val="20"/>
          <w:szCs w:val="22"/>
          <w:lang w:val="en-US"/>
        </w:rPr>
        <w:t>(diolah)</w:t>
      </w:r>
    </w:p>
    <w:p w:rsidR="001E066A" w:rsidRDefault="001E066A" w:rsidP="001E066A">
      <w:pPr>
        <w:pStyle w:val="ListParagraph"/>
        <w:spacing w:line="360" w:lineRule="auto"/>
        <w:ind w:left="0" w:firstLine="709"/>
        <w:jc w:val="both"/>
        <w:rPr>
          <w:rStyle w:val="fontstyle01"/>
          <w:rFonts w:ascii="Trebuchet MS" w:hAnsi="Trebuchet MS"/>
          <w:sz w:val="22"/>
          <w:szCs w:val="22"/>
          <w:lang w:val="en-US"/>
        </w:rPr>
      </w:pPr>
    </w:p>
    <w:p w:rsidR="00394AA3" w:rsidRPr="001E066A" w:rsidRDefault="001E066A" w:rsidP="00B21102">
      <w:pPr>
        <w:pStyle w:val="ListParagraph"/>
        <w:spacing w:after="120" w:line="360" w:lineRule="auto"/>
        <w:ind w:left="0" w:firstLine="709"/>
        <w:contextualSpacing w:val="0"/>
        <w:jc w:val="both"/>
        <w:rPr>
          <w:rStyle w:val="fontstyle01"/>
          <w:rFonts w:ascii="Trebuchet MS" w:hAnsi="Trebuchet MS"/>
          <w:sz w:val="22"/>
          <w:szCs w:val="22"/>
          <w:lang w:val="en-US"/>
        </w:rPr>
      </w:pPr>
      <w:r>
        <w:rPr>
          <w:rStyle w:val="fontstyle01"/>
          <w:rFonts w:ascii="Trebuchet MS" w:hAnsi="Trebuchet MS"/>
          <w:sz w:val="22"/>
          <w:szCs w:val="22"/>
          <w:lang w:val="en-US"/>
        </w:rPr>
        <w:t>Secara keseluruhan, derajat otonomi fiskal (DOF) Kabupaten Buton Selatan dari tahun 2014-2017 mempunyai tren yang meningkat walaupun. DOF Kabupaten Buton Selatan pada tahun 0,01% dan pada tahun 2017 telah mencapai 0,88%. Meskipun mempunyai tren yang meningkat namun nilai DOF tersebut masih relatif rendah yang sekaligus menggambarkan kondisi kemandirian kemampuan keuangan daeah yang belum baik. Kondisi seperti ini sebenarnya masih bisa dianggap wajar khususnya bagi daerah otonomi baru yang tentu saja belum bisa mandiri secara ekonomi untuk membiayai pembangunan daerah. Untuk itu tantangan terbesar Kab. Buton Selatan kedepan ialah bagaimana meningkatkan DOF daerah sehingga bisa lebih mandiri dalam perekonomian daerah.</w:t>
      </w:r>
    </w:p>
    <w:p w:rsidR="00394AA3" w:rsidRPr="00424B47" w:rsidRDefault="00394AA3" w:rsidP="001E066A">
      <w:pPr>
        <w:pStyle w:val="ListParagraph"/>
        <w:spacing w:line="360" w:lineRule="auto"/>
        <w:ind w:left="0" w:firstLine="709"/>
        <w:jc w:val="both"/>
        <w:rPr>
          <w:rStyle w:val="fontstyle01"/>
          <w:rFonts w:ascii="Trebuchet MS" w:hAnsi="Trebuchet MS"/>
          <w:sz w:val="22"/>
          <w:szCs w:val="22"/>
        </w:rPr>
      </w:pPr>
    </w:p>
    <w:p w:rsidR="001E066A" w:rsidRPr="00B21102" w:rsidRDefault="00424B47" w:rsidP="00B21102">
      <w:pPr>
        <w:pStyle w:val="ListParagraph"/>
        <w:numPr>
          <w:ilvl w:val="0"/>
          <w:numId w:val="8"/>
        </w:numPr>
        <w:spacing w:after="120" w:line="360" w:lineRule="auto"/>
        <w:ind w:left="709" w:hanging="709"/>
        <w:contextualSpacing w:val="0"/>
        <w:jc w:val="both"/>
        <w:rPr>
          <w:rStyle w:val="fontstyle01"/>
          <w:rFonts w:ascii="Trebuchet MS" w:hAnsi="Trebuchet MS"/>
          <w:b/>
          <w:sz w:val="22"/>
          <w:szCs w:val="22"/>
          <w:lang w:val="en-US"/>
        </w:rPr>
      </w:pPr>
      <w:r w:rsidRPr="00B21102">
        <w:rPr>
          <w:rStyle w:val="fontstyle01"/>
          <w:rFonts w:ascii="Trebuchet MS" w:hAnsi="Trebuchet MS"/>
          <w:b/>
          <w:sz w:val="22"/>
          <w:szCs w:val="22"/>
          <w:lang w:val="en-US"/>
        </w:rPr>
        <w:lastRenderedPageBreak/>
        <w:t>Kinerja Pelaksanaan APBD</w:t>
      </w:r>
    </w:p>
    <w:p w:rsidR="001E066A" w:rsidRPr="00B21102" w:rsidRDefault="001E066A" w:rsidP="00B21102">
      <w:pPr>
        <w:pStyle w:val="ListParagraph"/>
        <w:spacing w:after="120" w:line="360" w:lineRule="auto"/>
        <w:ind w:left="0" w:firstLine="709"/>
        <w:contextualSpacing w:val="0"/>
        <w:jc w:val="both"/>
        <w:rPr>
          <w:rStyle w:val="fontstyle01"/>
          <w:rFonts w:ascii="Trebuchet MS" w:hAnsi="Trebuchet MS"/>
          <w:sz w:val="22"/>
          <w:szCs w:val="22"/>
          <w:lang w:val="en-US"/>
        </w:rPr>
      </w:pPr>
      <w:r w:rsidRPr="00B21102">
        <w:rPr>
          <w:rStyle w:val="fontstyle01"/>
          <w:rFonts w:ascii="Trebuchet MS" w:hAnsi="Trebuchet MS"/>
          <w:sz w:val="22"/>
          <w:szCs w:val="22"/>
        </w:rPr>
        <w:t xml:space="preserve">Kinerja pelaksanaan APBD Kabupaten </w:t>
      </w:r>
      <w:r w:rsidR="0016671F" w:rsidRPr="00B21102">
        <w:rPr>
          <w:rStyle w:val="fontstyle01"/>
          <w:rFonts w:ascii="Trebuchet MS" w:hAnsi="Trebuchet MS"/>
          <w:sz w:val="22"/>
          <w:szCs w:val="22"/>
          <w:lang w:val="en-US"/>
        </w:rPr>
        <w:t>Buton Selatan</w:t>
      </w:r>
      <w:r w:rsidRPr="00B21102">
        <w:rPr>
          <w:rStyle w:val="fontstyle01"/>
          <w:rFonts w:ascii="Trebuchet MS" w:hAnsi="Trebuchet MS"/>
          <w:sz w:val="22"/>
          <w:szCs w:val="22"/>
        </w:rPr>
        <w:t xml:space="preserve"> dapat dilihat dari Pendapatan Daerah, Belanja Daerah, dan Pembiayaan Daerah. Pendapatan Daerah merupakan hak pemerintah daerah yang diakui sebagai penambah nilai kekayaan bersih. Belanja daerah adalah kewajiban pemerintah daerah yang diakui sebagai pengurang nilai kekayaan bersih dalam periode tahun anggaran yang bersangkutan. Sementara itu pembiayaan adalah</w:t>
      </w:r>
      <w:r w:rsidRPr="00B21102">
        <w:rPr>
          <w:rStyle w:val="fontstyle01"/>
          <w:rFonts w:ascii="Trebuchet MS" w:hAnsi="Trebuchet MS"/>
          <w:sz w:val="22"/>
          <w:szCs w:val="22"/>
          <w:lang w:val="en-US"/>
        </w:rPr>
        <w:t xml:space="preserve"> </w:t>
      </w:r>
      <w:r w:rsidRPr="00B21102">
        <w:rPr>
          <w:rStyle w:val="fontstyle01"/>
          <w:rFonts w:ascii="Trebuchet MS" w:hAnsi="Trebuchet MS"/>
          <w:sz w:val="22"/>
          <w:szCs w:val="22"/>
        </w:rPr>
        <w:t>setiap penerimaan yang perlu dibayar kembali dan/atau pengeluaran yang akan diterima kembali, baik pada tahun anggaran yang bersangkutan maupun tahun-tahun anggaran berikutnya</w:t>
      </w:r>
      <w:r w:rsidR="0011474C" w:rsidRPr="00B21102">
        <w:rPr>
          <w:rStyle w:val="fontstyle01"/>
          <w:rFonts w:ascii="Trebuchet MS" w:hAnsi="Trebuchet MS"/>
          <w:sz w:val="22"/>
          <w:szCs w:val="22"/>
          <w:lang w:val="en-US"/>
        </w:rPr>
        <w:t xml:space="preserve">. </w:t>
      </w:r>
      <w:r w:rsidRPr="00B21102">
        <w:rPr>
          <w:rStyle w:val="fontstyle01"/>
          <w:rFonts w:ascii="Trebuchet MS" w:hAnsi="Trebuchet MS"/>
          <w:sz w:val="22"/>
          <w:szCs w:val="22"/>
          <w:lang w:val="en-US"/>
        </w:rPr>
        <w:t xml:space="preserve">Secara umum perkembangan pendapatan, belanja dan pembiayaan daerah Kabupaten Buton Selatan </w:t>
      </w:r>
      <w:r w:rsidR="0098058E" w:rsidRPr="00B21102">
        <w:rPr>
          <w:rStyle w:val="fontstyle01"/>
          <w:rFonts w:ascii="Trebuchet MS" w:hAnsi="Trebuchet MS"/>
          <w:sz w:val="22"/>
          <w:szCs w:val="22"/>
          <w:lang w:val="en-US"/>
        </w:rPr>
        <w:t>dapat dilihat</w:t>
      </w:r>
      <w:r w:rsidRPr="00B21102">
        <w:rPr>
          <w:rStyle w:val="fontstyle01"/>
          <w:rFonts w:ascii="Trebuchet MS" w:hAnsi="Trebuchet MS"/>
          <w:sz w:val="22"/>
          <w:szCs w:val="22"/>
          <w:lang w:val="en-US"/>
        </w:rPr>
        <w:t xml:space="preserve"> pada </w:t>
      </w:r>
      <w:r w:rsidR="00B21102">
        <w:rPr>
          <w:rStyle w:val="fontstyle01"/>
          <w:rFonts w:ascii="Trebuchet MS" w:hAnsi="Trebuchet MS"/>
          <w:sz w:val="22"/>
          <w:szCs w:val="22"/>
          <w:lang w:val="en-US"/>
        </w:rPr>
        <w:fldChar w:fldCharType="begin"/>
      </w:r>
      <w:r w:rsidR="00B21102">
        <w:rPr>
          <w:rStyle w:val="fontstyle01"/>
          <w:rFonts w:ascii="Trebuchet MS" w:hAnsi="Trebuchet MS"/>
          <w:sz w:val="22"/>
          <w:szCs w:val="22"/>
          <w:lang w:val="en-US"/>
        </w:rPr>
        <w:instrText xml:space="preserve"> REF _Ref492407263 \r \h </w:instrText>
      </w:r>
      <w:r w:rsidR="00B21102">
        <w:rPr>
          <w:rStyle w:val="fontstyle01"/>
          <w:rFonts w:ascii="Trebuchet MS" w:hAnsi="Trebuchet MS"/>
          <w:sz w:val="22"/>
          <w:szCs w:val="22"/>
          <w:lang w:val="en-US"/>
        </w:rPr>
      </w:r>
      <w:r w:rsidR="00B21102">
        <w:rPr>
          <w:rStyle w:val="fontstyle01"/>
          <w:rFonts w:ascii="Trebuchet MS" w:hAnsi="Trebuchet MS"/>
          <w:sz w:val="22"/>
          <w:szCs w:val="22"/>
          <w:lang w:val="en-US"/>
        </w:rPr>
        <w:fldChar w:fldCharType="separate"/>
      </w:r>
      <w:r w:rsidR="00B21102">
        <w:rPr>
          <w:rStyle w:val="fontstyle01"/>
          <w:rFonts w:ascii="Trebuchet MS" w:hAnsi="Trebuchet MS"/>
          <w:sz w:val="22"/>
          <w:szCs w:val="22"/>
          <w:lang w:val="en-US"/>
        </w:rPr>
        <w:t>Gambar 3.1</w:t>
      </w:r>
      <w:r w:rsidR="00B21102">
        <w:rPr>
          <w:rStyle w:val="fontstyle01"/>
          <w:rFonts w:ascii="Trebuchet MS" w:hAnsi="Trebuchet MS"/>
          <w:sz w:val="22"/>
          <w:szCs w:val="22"/>
          <w:lang w:val="en-US"/>
        </w:rPr>
        <w:fldChar w:fldCharType="end"/>
      </w:r>
    </w:p>
    <w:p w:rsidR="0098058E" w:rsidRDefault="0098058E" w:rsidP="0098058E">
      <w:pPr>
        <w:pStyle w:val="ColorfulList-Accent11"/>
        <w:numPr>
          <w:ilvl w:val="0"/>
          <w:numId w:val="13"/>
        </w:numPr>
        <w:spacing w:after="0" w:line="240" w:lineRule="auto"/>
        <w:ind w:left="0" w:firstLine="0"/>
        <w:contextualSpacing w:val="0"/>
        <w:jc w:val="center"/>
        <w:rPr>
          <w:rFonts w:ascii="Arial Narrow" w:hAnsi="Arial Narrow" w:cs="Segoe UI"/>
          <w:b/>
          <w:sz w:val="24"/>
          <w:lang w:val="id-ID"/>
        </w:rPr>
      </w:pPr>
      <w:bookmarkStart w:id="0" w:name="_Ref492407263"/>
    </w:p>
    <w:bookmarkEnd w:id="0"/>
    <w:p w:rsidR="0098058E" w:rsidRPr="00B32C66" w:rsidRDefault="0098058E" w:rsidP="00263AD9">
      <w:pPr>
        <w:pStyle w:val="ColorfulList-Accent11"/>
        <w:spacing w:after="0" w:line="240" w:lineRule="auto"/>
        <w:ind w:left="0"/>
        <w:contextualSpacing w:val="0"/>
        <w:jc w:val="center"/>
        <w:rPr>
          <w:rFonts w:ascii="Arial Narrow" w:hAnsi="Arial Narrow" w:cs="Segoe UI"/>
          <w:b/>
          <w:sz w:val="24"/>
          <w:lang w:val="id-ID"/>
        </w:rPr>
      </w:pPr>
      <w:r w:rsidRPr="00B32C66">
        <w:rPr>
          <w:rFonts w:ascii="Arial Narrow" w:hAnsi="Arial Narrow" w:cs="Segoe UI"/>
          <w:b/>
          <w:sz w:val="24"/>
          <w:lang w:val="id-ID"/>
        </w:rPr>
        <w:t>Perkembangan Pendapatan, Belanja Daerah dan Pembiayaan</w:t>
      </w:r>
    </w:p>
    <w:p w:rsidR="0098058E" w:rsidRPr="00B32C66" w:rsidRDefault="0098058E" w:rsidP="0098058E">
      <w:pPr>
        <w:pStyle w:val="ColorfulList-Accent11"/>
        <w:spacing w:after="0" w:line="240" w:lineRule="auto"/>
        <w:ind w:left="0"/>
        <w:contextualSpacing w:val="0"/>
        <w:jc w:val="center"/>
        <w:rPr>
          <w:rFonts w:ascii="Arial Narrow" w:hAnsi="Arial Narrow" w:cs="Segoe UI"/>
          <w:b/>
          <w:sz w:val="24"/>
          <w:lang w:val="id-ID"/>
        </w:rPr>
      </w:pPr>
      <w:r w:rsidRPr="00B32C66">
        <w:rPr>
          <w:rFonts w:ascii="Arial Narrow" w:hAnsi="Arial Narrow" w:cs="Segoe UI"/>
          <w:b/>
          <w:sz w:val="24"/>
          <w:lang w:val="id-ID"/>
        </w:rPr>
        <w:t xml:space="preserve">Kabupaten </w:t>
      </w:r>
      <w:r>
        <w:rPr>
          <w:rFonts w:ascii="Arial Narrow" w:hAnsi="Arial Narrow" w:cs="Segoe UI"/>
          <w:b/>
          <w:sz w:val="24"/>
        </w:rPr>
        <w:t>Buton Selatan</w:t>
      </w:r>
      <w:r w:rsidRPr="00B32C66">
        <w:rPr>
          <w:rFonts w:ascii="Arial Narrow" w:hAnsi="Arial Narrow" w:cs="Segoe UI"/>
          <w:b/>
          <w:sz w:val="24"/>
          <w:lang w:val="id-ID"/>
        </w:rPr>
        <w:t xml:space="preserve"> Tahun 201</w:t>
      </w:r>
      <w:r>
        <w:rPr>
          <w:rFonts w:ascii="Arial Narrow" w:hAnsi="Arial Narrow" w:cs="Segoe UI"/>
          <w:b/>
          <w:sz w:val="24"/>
        </w:rPr>
        <w:t>4</w:t>
      </w:r>
      <w:r w:rsidRPr="00B32C66">
        <w:rPr>
          <w:rFonts w:ascii="Arial Narrow" w:hAnsi="Arial Narrow" w:cs="Segoe UI"/>
          <w:b/>
          <w:sz w:val="24"/>
          <w:lang w:val="id-ID"/>
        </w:rPr>
        <w:t>-2017</w:t>
      </w:r>
      <w:r w:rsidR="002D77E2">
        <w:rPr>
          <w:rFonts w:ascii="Arial Narrow" w:hAnsi="Arial Narrow" w:cs="Segoe UI"/>
          <w:b/>
          <w:sz w:val="24"/>
          <w:lang w:val="id-ID"/>
        </w:rPr>
        <w:t xml:space="preserve"> (dalam </w:t>
      </w:r>
      <w:r w:rsidR="002D77E2">
        <w:rPr>
          <w:rFonts w:ascii="Arial Narrow" w:hAnsi="Arial Narrow" w:cs="Segoe UI"/>
          <w:b/>
          <w:sz w:val="24"/>
        </w:rPr>
        <w:t>milyar</w:t>
      </w:r>
      <w:r>
        <w:rPr>
          <w:rFonts w:ascii="Arial Narrow" w:hAnsi="Arial Narrow" w:cs="Segoe UI"/>
          <w:b/>
          <w:sz w:val="24"/>
          <w:lang w:val="id-ID"/>
        </w:rPr>
        <w:t>)</w:t>
      </w:r>
    </w:p>
    <w:p w:rsidR="001E066A" w:rsidRDefault="002D77E2" w:rsidP="00263AD9">
      <w:pPr>
        <w:pStyle w:val="ListParagraph"/>
        <w:spacing w:after="0" w:line="360" w:lineRule="auto"/>
        <w:ind w:left="0"/>
        <w:jc w:val="center"/>
        <w:rPr>
          <w:rStyle w:val="fontstyle01"/>
          <w:rFonts w:ascii="Trebuchet MS" w:hAnsi="Trebuchet MS"/>
          <w:sz w:val="22"/>
          <w:szCs w:val="22"/>
          <w:lang w:val="en-US"/>
        </w:rPr>
      </w:pPr>
      <w:r>
        <w:rPr>
          <w:noProof/>
          <w:lang w:eastAsia="id-ID"/>
        </w:rPr>
        <w:drawing>
          <wp:inline distT="0" distB="0" distL="0" distR="0" wp14:anchorId="79530753" wp14:editId="014CEDB9">
            <wp:extent cx="5288280" cy="3238500"/>
            <wp:effectExtent l="0" t="0" r="7620" b="0"/>
            <wp:docPr id="1" name="Chart 1">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9A60E72-F57C-459A-825B-1742FC81C7D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1E066A" w:rsidRPr="00B21102" w:rsidRDefault="002D77E2" w:rsidP="00B21102">
      <w:pPr>
        <w:spacing w:after="0" w:line="240" w:lineRule="auto"/>
        <w:ind w:left="284"/>
        <w:jc w:val="both"/>
        <w:rPr>
          <w:rStyle w:val="fontstyle01"/>
          <w:rFonts w:ascii="Trebuchet MS" w:hAnsi="Trebuchet MS"/>
          <w:i/>
          <w:sz w:val="20"/>
          <w:szCs w:val="22"/>
          <w:lang w:val="en-US"/>
        </w:rPr>
      </w:pPr>
      <w:r w:rsidRPr="00B21102">
        <w:rPr>
          <w:rStyle w:val="fontstyle01"/>
          <w:rFonts w:ascii="Trebuchet MS" w:hAnsi="Trebuchet MS"/>
          <w:i/>
          <w:sz w:val="20"/>
          <w:szCs w:val="22"/>
          <w:lang w:val="en-US"/>
        </w:rPr>
        <w:t xml:space="preserve">Sumber: </w:t>
      </w:r>
      <w:r w:rsidR="00B23CF8" w:rsidRPr="00B21102">
        <w:rPr>
          <w:rStyle w:val="fontstyle01"/>
          <w:rFonts w:ascii="Trebuchet MS" w:hAnsi="Trebuchet MS"/>
          <w:i/>
          <w:sz w:val="20"/>
          <w:szCs w:val="22"/>
          <w:lang w:val="en-US"/>
        </w:rPr>
        <w:t xml:space="preserve">Badan Keuangan Daerah Kabupaten Buton Selatan </w:t>
      </w:r>
      <w:r w:rsidRPr="00B21102">
        <w:rPr>
          <w:rStyle w:val="fontstyle01"/>
          <w:rFonts w:ascii="Trebuchet MS" w:hAnsi="Trebuchet MS"/>
          <w:i/>
          <w:sz w:val="20"/>
          <w:szCs w:val="22"/>
          <w:lang w:val="en-US"/>
        </w:rPr>
        <w:t>(diolah)</w:t>
      </w:r>
    </w:p>
    <w:p w:rsidR="00263AD9" w:rsidRDefault="00263AD9" w:rsidP="001E066A">
      <w:pPr>
        <w:pStyle w:val="ListParagraph"/>
        <w:spacing w:line="360" w:lineRule="auto"/>
        <w:ind w:left="0" w:firstLine="709"/>
        <w:jc w:val="both"/>
        <w:rPr>
          <w:rStyle w:val="fontstyle01"/>
          <w:rFonts w:ascii="Trebuchet MS" w:hAnsi="Trebuchet MS"/>
          <w:sz w:val="22"/>
          <w:szCs w:val="22"/>
          <w:lang w:val="en-US"/>
        </w:rPr>
      </w:pPr>
    </w:p>
    <w:p w:rsidR="00263AD9" w:rsidRDefault="00263AD9" w:rsidP="00B21102">
      <w:pPr>
        <w:pStyle w:val="ListParagraph"/>
        <w:spacing w:after="120" w:line="360" w:lineRule="auto"/>
        <w:ind w:left="0" w:firstLine="709"/>
        <w:contextualSpacing w:val="0"/>
        <w:jc w:val="both"/>
        <w:rPr>
          <w:rStyle w:val="fontstyle01"/>
          <w:rFonts w:ascii="Trebuchet MS" w:hAnsi="Trebuchet MS"/>
          <w:sz w:val="22"/>
          <w:szCs w:val="22"/>
          <w:lang w:val="en-US"/>
        </w:rPr>
      </w:pPr>
      <w:r>
        <w:rPr>
          <w:rStyle w:val="fontstyle01"/>
          <w:rFonts w:ascii="Trebuchet MS" w:hAnsi="Trebuchet MS"/>
          <w:sz w:val="22"/>
          <w:szCs w:val="22"/>
          <w:lang w:val="en-US"/>
        </w:rPr>
        <w:t>Perkembangan pendapatan dan belanja daerah mengalami peningkatan dimana pendapatan daerah pada tahun 2014 sebesar 6,5 milyar menjadi 499,81 milyar pada tahun 2017 dan kemampuan belanja daerah meningkat dari 5,85 milyar pada tahun 2014 menjadi 513 milyar pada tahun 2017. Adapun aspek pembiayaan mengalami penuruan. Penurunan aspek pembiayaan ini sebenarnya lebih bersifat positif dimana</w:t>
      </w:r>
      <w:r w:rsidR="00F0617F">
        <w:rPr>
          <w:rStyle w:val="fontstyle01"/>
          <w:rFonts w:ascii="Trebuchet MS" w:hAnsi="Trebuchet MS"/>
          <w:sz w:val="22"/>
          <w:szCs w:val="22"/>
          <w:lang w:val="en-US"/>
        </w:rPr>
        <w:t xml:space="preserve"> disebabkan adanya penurunan SiLPA</w:t>
      </w:r>
      <w:r>
        <w:rPr>
          <w:rStyle w:val="fontstyle01"/>
          <w:rFonts w:ascii="Trebuchet MS" w:hAnsi="Trebuchet MS"/>
          <w:sz w:val="22"/>
          <w:szCs w:val="22"/>
          <w:lang w:val="en-US"/>
        </w:rPr>
        <w:t xml:space="preserve"> pada tahun sebelumnya.</w:t>
      </w:r>
    </w:p>
    <w:p w:rsidR="002D77E2" w:rsidRDefault="002D77E2" w:rsidP="001E066A">
      <w:pPr>
        <w:pStyle w:val="ListParagraph"/>
        <w:spacing w:line="360" w:lineRule="auto"/>
        <w:ind w:left="0" w:firstLine="709"/>
        <w:jc w:val="both"/>
        <w:rPr>
          <w:rStyle w:val="fontstyle01"/>
          <w:rFonts w:ascii="Trebuchet MS" w:hAnsi="Trebuchet MS"/>
          <w:sz w:val="22"/>
          <w:szCs w:val="22"/>
        </w:rPr>
      </w:pPr>
    </w:p>
    <w:p w:rsidR="00EE788C" w:rsidRPr="00734D82" w:rsidRDefault="00EE788C" w:rsidP="001E066A">
      <w:pPr>
        <w:pStyle w:val="ListParagraph"/>
        <w:spacing w:line="360" w:lineRule="auto"/>
        <w:ind w:left="0" w:firstLine="709"/>
        <w:jc w:val="both"/>
        <w:rPr>
          <w:rStyle w:val="fontstyle01"/>
          <w:rFonts w:ascii="Trebuchet MS" w:hAnsi="Trebuchet MS"/>
          <w:sz w:val="22"/>
          <w:szCs w:val="22"/>
        </w:rPr>
      </w:pPr>
      <w:bookmarkStart w:id="1" w:name="_GoBack"/>
      <w:bookmarkEnd w:id="1"/>
    </w:p>
    <w:p w:rsidR="001E066A" w:rsidRPr="0011474C" w:rsidRDefault="00263AD9" w:rsidP="00B21102">
      <w:pPr>
        <w:pStyle w:val="ListParagraph"/>
        <w:numPr>
          <w:ilvl w:val="0"/>
          <w:numId w:val="12"/>
        </w:numPr>
        <w:spacing w:after="120" w:line="360" w:lineRule="auto"/>
        <w:contextualSpacing w:val="0"/>
        <w:jc w:val="both"/>
        <w:rPr>
          <w:rStyle w:val="fontstyle01"/>
          <w:rFonts w:ascii="Trebuchet MS" w:hAnsi="Trebuchet MS"/>
          <w:b/>
          <w:sz w:val="22"/>
          <w:szCs w:val="22"/>
          <w:lang w:val="en-US"/>
        </w:rPr>
      </w:pPr>
      <w:r w:rsidRPr="0011474C">
        <w:rPr>
          <w:rStyle w:val="fontstyle01"/>
          <w:rFonts w:ascii="Trebuchet MS" w:hAnsi="Trebuchet MS"/>
          <w:b/>
          <w:sz w:val="22"/>
          <w:szCs w:val="22"/>
          <w:lang w:val="en-US"/>
        </w:rPr>
        <w:lastRenderedPageBreak/>
        <w:t>Pendapatan Daerah</w:t>
      </w:r>
    </w:p>
    <w:p w:rsidR="00263AD9" w:rsidRPr="00B21102" w:rsidRDefault="00756846" w:rsidP="00B21102">
      <w:pPr>
        <w:pStyle w:val="ListParagraph"/>
        <w:spacing w:after="120" w:line="360" w:lineRule="auto"/>
        <w:ind w:left="85" w:firstLine="635"/>
        <w:contextualSpacing w:val="0"/>
        <w:jc w:val="both"/>
        <w:rPr>
          <w:rStyle w:val="fontstyle01"/>
          <w:rFonts w:ascii="Trebuchet MS" w:hAnsi="Trebuchet MS"/>
          <w:sz w:val="22"/>
          <w:szCs w:val="22"/>
          <w:lang w:val="en-US"/>
        </w:rPr>
      </w:pPr>
      <w:r>
        <w:rPr>
          <w:rStyle w:val="fontstyle01"/>
          <w:rFonts w:ascii="Trebuchet MS" w:hAnsi="Trebuchet MS"/>
          <w:sz w:val="22"/>
          <w:szCs w:val="22"/>
          <w:lang w:val="en-US"/>
        </w:rPr>
        <w:t xml:space="preserve">Pendapatan daerah buton secara signifikan naik sebesar </w:t>
      </w:r>
      <w:r w:rsidRPr="00756846">
        <w:rPr>
          <w:rStyle w:val="fontstyle01"/>
          <w:rFonts w:ascii="Trebuchet MS" w:hAnsi="Trebuchet MS"/>
          <w:sz w:val="22"/>
          <w:szCs w:val="22"/>
          <w:lang w:val="en-US"/>
        </w:rPr>
        <w:t>158,68%</w:t>
      </w:r>
      <w:r>
        <w:rPr>
          <w:rStyle w:val="fontstyle01"/>
          <w:rFonts w:ascii="Trebuchet MS" w:hAnsi="Trebuchet MS"/>
          <w:sz w:val="22"/>
          <w:szCs w:val="22"/>
          <w:lang w:val="en-US"/>
        </w:rPr>
        <w:t xml:space="preserve"> </w:t>
      </w:r>
      <w:r w:rsidR="00C911BC">
        <w:rPr>
          <w:rStyle w:val="fontstyle01"/>
          <w:rFonts w:ascii="Trebuchet MS" w:hAnsi="Trebuchet MS"/>
          <w:sz w:val="22"/>
          <w:szCs w:val="22"/>
          <w:lang w:val="en-US"/>
        </w:rPr>
        <w:t xml:space="preserve">dalam kurun waktu tahun 2015 hingga 2017 atau terjadi peningkatan sebesar Rp. 306,59 milyar rupiah. Peningkatan pendapatan daerah ini sangat dipengaruhi oleh besarnya pemasukan dari dana perimbangan terutama pada tahun 2016 yang sebesar Rp. 473,31 milyar dan tahun 2017 yang sebesar Rp. 427,09 milyar. Jika dilihat lebih rinci maka pemasukan dari dana perimbangan sangat dipengaruhi oleh peningkatan nilai DAK dan DAU. Selain itu adanya peningkatan dari sumber lain-lain pendapatan yang sah juga terutama dari sumber Dana Penyesuaian dan </w:t>
      </w:r>
      <w:r w:rsidR="00160E4E">
        <w:rPr>
          <w:rStyle w:val="fontstyle01"/>
          <w:rFonts w:ascii="Trebuchet MS" w:hAnsi="Trebuchet MS"/>
          <w:sz w:val="22"/>
          <w:szCs w:val="22"/>
          <w:lang w:val="en-US"/>
        </w:rPr>
        <w:t>O</w:t>
      </w:r>
      <w:r w:rsidR="00C911BC">
        <w:rPr>
          <w:rStyle w:val="fontstyle01"/>
          <w:rFonts w:ascii="Trebuchet MS" w:hAnsi="Trebuchet MS"/>
          <w:sz w:val="22"/>
          <w:szCs w:val="22"/>
          <w:lang w:val="en-US"/>
        </w:rPr>
        <w:t>tonomi Khusus juga berkontribusi terhadap peningkatan pendapatan daerah secara keseluruhan.</w:t>
      </w:r>
      <w:r w:rsidR="00B21102">
        <w:rPr>
          <w:rStyle w:val="fontstyle01"/>
          <w:rFonts w:ascii="Trebuchet MS" w:hAnsi="Trebuchet MS"/>
          <w:sz w:val="22"/>
          <w:szCs w:val="22"/>
          <w:lang w:val="en-US"/>
        </w:rPr>
        <w:t xml:space="preserve"> </w:t>
      </w:r>
      <w:proofErr w:type="gramStart"/>
      <w:r w:rsidR="00C911BC" w:rsidRPr="00B21102">
        <w:rPr>
          <w:rStyle w:val="fontstyle01"/>
          <w:rFonts w:ascii="Trebuchet MS" w:hAnsi="Trebuchet MS"/>
          <w:sz w:val="22"/>
          <w:szCs w:val="22"/>
          <w:lang w:val="en-US"/>
        </w:rPr>
        <w:t xml:space="preserve">Peningkatan pendapatan daerah secara rinci dapat dilihat pada </w:t>
      </w:r>
      <w:r w:rsidR="00B21102">
        <w:rPr>
          <w:rStyle w:val="fontstyle01"/>
          <w:rFonts w:ascii="Trebuchet MS" w:hAnsi="Trebuchet MS"/>
          <w:sz w:val="22"/>
          <w:szCs w:val="22"/>
          <w:lang w:val="en-US"/>
        </w:rPr>
        <w:fldChar w:fldCharType="begin"/>
      </w:r>
      <w:r w:rsidR="00B21102">
        <w:rPr>
          <w:rStyle w:val="fontstyle01"/>
          <w:rFonts w:ascii="Trebuchet MS" w:hAnsi="Trebuchet MS"/>
          <w:sz w:val="22"/>
          <w:szCs w:val="22"/>
          <w:lang w:val="en-US"/>
        </w:rPr>
        <w:instrText xml:space="preserve"> REF _Ref480392983 \r \h </w:instrText>
      </w:r>
      <w:r w:rsidR="00B21102">
        <w:rPr>
          <w:rStyle w:val="fontstyle01"/>
          <w:rFonts w:ascii="Trebuchet MS" w:hAnsi="Trebuchet MS"/>
          <w:sz w:val="22"/>
          <w:szCs w:val="22"/>
          <w:lang w:val="en-US"/>
        </w:rPr>
      </w:r>
      <w:r w:rsidR="00B21102">
        <w:rPr>
          <w:rStyle w:val="fontstyle01"/>
          <w:rFonts w:ascii="Trebuchet MS" w:hAnsi="Trebuchet MS"/>
          <w:sz w:val="22"/>
          <w:szCs w:val="22"/>
          <w:lang w:val="en-US"/>
        </w:rPr>
        <w:fldChar w:fldCharType="separate"/>
      </w:r>
      <w:r w:rsidR="00B21102">
        <w:rPr>
          <w:rStyle w:val="fontstyle01"/>
          <w:rFonts w:ascii="Trebuchet MS" w:hAnsi="Trebuchet MS"/>
          <w:sz w:val="22"/>
          <w:szCs w:val="22"/>
          <w:lang w:val="en-US"/>
        </w:rPr>
        <w:t>Tabel 3.2</w:t>
      </w:r>
      <w:r w:rsidR="00B21102">
        <w:rPr>
          <w:rStyle w:val="fontstyle01"/>
          <w:rFonts w:ascii="Trebuchet MS" w:hAnsi="Trebuchet MS"/>
          <w:sz w:val="22"/>
          <w:szCs w:val="22"/>
          <w:lang w:val="en-US"/>
        </w:rPr>
        <w:fldChar w:fldCharType="end"/>
      </w:r>
      <w:r w:rsidR="00C911BC" w:rsidRPr="00B21102">
        <w:rPr>
          <w:rStyle w:val="fontstyle01"/>
          <w:rFonts w:ascii="Trebuchet MS" w:hAnsi="Trebuchet MS"/>
          <w:sz w:val="22"/>
          <w:szCs w:val="22"/>
          <w:lang w:val="en-US"/>
        </w:rPr>
        <w:t>.</w:t>
      </w:r>
      <w:proofErr w:type="gramEnd"/>
    </w:p>
    <w:p w:rsidR="00C911BC" w:rsidRDefault="00C911BC" w:rsidP="00C911BC">
      <w:pPr>
        <w:pStyle w:val="ColorfulList-Accent11"/>
        <w:numPr>
          <w:ilvl w:val="0"/>
          <w:numId w:val="11"/>
        </w:numPr>
        <w:spacing w:after="0" w:line="240" w:lineRule="auto"/>
        <w:ind w:left="0" w:firstLine="0"/>
        <w:contextualSpacing w:val="0"/>
        <w:jc w:val="center"/>
        <w:rPr>
          <w:rFonts w:ascii="Arial Narrow" w:hAnsi="Arial Narrow" w:cs="Segoe UI"/>
          <w:b/>
          <w:sz w:val="24"/>
          <w:szCs w:val="24"/>
          <w:lang w:val="id-ID"/>
        </w:rPr>
      </w:pPr>
      <w:bookmarkStart w:id="2" w:name="_Ref480392983"/>
    </w:p>
    <w:bookmarkEnd w:id="2"/>
    <w:p w:rsidR="00C911BC" w:rsidRPr="00170B55" w:rsidRDefault="00C911BC" w:rsidP="00C911BC">
      <w:pPr>
        <w:pStyle w:val="ColorfulList-Accent11"/>
        <w:tabs>
          <w:tab w:val="left" w:pos="971"/>
        </w:tabs>
        <w:spacing w:after="0" w:line="240" w:lineRule="auto"/>
        <w:ind w:left="0"/>
        <w:contextualSpacing w:val="0"/>
        <w:jc w:val="center"/>
        <w:rPr>
          <w:rFonts w:ascii="Arial Narrow" w:hAnsi="Arial Narrow" w:cs="Segoe UI"/>
          <w:b/>
          <w:sz w:val="24"/>
          <w:szCs w:val="24"/>
          <w:lang w:val="id-ID"/>
        </w:rPr>
      </w:pPr>
      <w:r w:rsidRPr="00170B55">
        <w:rPr>
          <w:rFonts w:ascii="Arial Narrow" w:hAnsi="Arial Narrow" w:cs="Segoe UI"/>
          <w:b/>
          <w:sz w:val="24"/>
          <w:szCs w:val="24"/>
          <w:lang w:val="id-ID"/>
        </w:rPr>
        <w:t>Pertumbuhan Realisasi Pendapatan Daerah</w:t>
      </w:r>
    </w:p>
    <w:p w:rsidR="00C911BC" w:rsidRDefault="00C911BC" w:rsidP="00C911BC">
      <w:pPr>
        <w:pStyle w:val="ColorfulList-Accent11"/>
        <w:tabs>
          <w:tab w:val="left" w:pos="971"/>
        </w:tabs>
        <w:spacing w:after="0" w:line="240" w:lineRule="auto"/>
        <w:ind w:left="0"/>
        <w:contextualSpacing w:val="0"/>
        <w:jc w:val="center"/>
        <w:rPr>
          <w:rFonts w:ascii="Arial Narrow" w:hAnsi="Arial Narrow" w:cs="Segoe UI"/>
          <w:b/>
          <w:sz w:val="24"/>
          <w:szCs w:val="24"/>
          <w:lang w:val="id-ID"/>
        </w:rPr>
      </w:pPr>
      <w:r w:rsidRPr="00170B55">
        <w:rPr>
          <w:rFonts w:ascii="Arial Narrow" w:hAnsi="Arial Narrow" w:cs="Segoe UI"/>
          <w:b/>
          <w:sz w:val="24"/>
          <w:szCs w:val="24"/>
          <w:lang w:val="id-ID"/>
        </w:rPr>
        <w:t xml:space="preserve">Kabupaten </w:t>
      </w:r>
      <w:r>
        <w:rPr>
          <w:rFonts w:ascii="Arial Narrow" w:hAnsi="Arial Narrow" w:cs="Segoe UI"/>
          <w:b/>
          <w:sz w:val="24"/>
          <w:szCs w:val="24"/>
        </w:rPr>
        <w:t>Buton Selatan</w:t>
      </w:r>
      <w:r w:rsidRPr="00170B55">
        <w:rPr>
          <w:rFonts w:ascii="Arial Narrow" w:hAnsi="Arial Narrow" w:cs="Segoe UI"/>
          <w:b/>
          <w:sz w:val="24"/>
          <w:szCs w:val="24"/>
          <w:lang w:val="id-ID"/>
        </w:rPr>
        <w:t xml:space="preserve"> Tahun 201</w:t>
      </w:r>
      <w:r>
        <w:rPr>
          <w:rFonts w:ascii="Arial Narrow" w:hAnsi="Arial Narrow" w:cs="Segoe UI"/>
          <w:b/>
          <w:sz w:val="24"/>
          <w:szCs w:val="24"/>
        </w:rPr>
        <w:t>4</w:t>
      </w:r>
      <w:r w:rsidRPr="00170B55">
        <w:rPr>
          <w:rFonts w:ascii="Arial Narrow" w:hAnsi="Arial Narrow" w:cs="Segoe UI"/>
          <w:b/>
          <w:sz w:val="24"/>
          <w:szCs w:val="24"/>
          <w:lang w:val="id-ID"/>
        </w:rPr>
        <w:t>-2017</w:t>
      </w:r>
    </w:p>
    <w:tbl>
      <w:tblPr>
        <w:tblW w:w="5000" w:type="pct"/>
        <w:tblLook w:val="04A0" w:firstRow="1" w:lastRow="0" w:firstColumn="1" w:lastColumn="0" w:noHBand="0" w:noVBand="1"/>
      </w:tblPr>
      <w:tblGrid>
        <w:gridCol w:w="846"/>
        <w:gridCol w:w="2130"/>
        <w:gridCol w:w="1387"/>
        <w:gridCol w:w="1589"/>
        <w:gridCol w:w="1589"/>
        <w:gridCol w:w="1588"/>
      </w:tblGrid>
      <w:tr w:rsidR="00C911BC" w:rsidRPr="00B21102" w:rsidTr="009E5EC3">
        <w:trPr>
          <w:trHeight w:val="390"/>
          <w:tblHeader/>
        </w:trPr>
        <w:tc>
          <w:tcPr>
            <w:tcW w:w="463" w:type="pct"/>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C911BC" w:rsidRPr="00B21102" w:rsidRDefault="00C911BC" w:rsidP="00C911BC">
            <w:pPr>
              <w:spacing w:after="0" w:line="240" w:lineRule="auto"/>
              <w:jc w:val="center"/>
              <w:rPr>
                <w:rFonts w:ascii="Trebuchet MS" w:eastAsia="Times New Roman" w:hAnsi="Trebuchet MS" w:cs="Tahoma"/>
                <w:b/>
                <w:bCs/>
                <w:color w:val="000000"/>
                <w:sz w:val="16"/>
                <w:szCs w:val="16"/>
                <w:lang w:val="en-US"/>
              </w:rPr>
            </w:pPr>
            <w:r w:rsidRPr="00B21102">
              <w:rPr>
                <w:rFonts w:ascii="Trebuchet MS" w:eastAsia="Times New Roman" w:hAnsi="Trebuchet MS" w:cs="Tahoma"/>
                <w:b/>
                <w:bCs/>
                <w:color w:val="000000"/>
                <w:sz w:val="16"/>
                <w:szCs w:val="16"/>
                <w:lang w:val="en-US"/>
              </w:rPr>
              <w:t>Kode</w:t>
            </w:r>
          </w:p>
        </w:tc>
        <w:tc>
          <w:tcPr>
            <w:tcW w:w="1166" w:type="pct"/>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C911BC" w:rsidRPr="00B21102" w:rsidRDefault="00C911BC" w:rsidP="00C911BC">
            <w:pPr>
              <w:spacing w:after="0" w:line="240" w:lineRule="auto"/>
              <w:jc w:val="center"/>
              <w:rPr>
                <w:rFonts w:ascii="Trebuchet MS" w:eastAsia="Times New Roman" w:hAnsi="Trebuchet MS" w:cs="Tahoma"/>
                <w:b/>
                <w:bCs/>
                <w:color w:val="000000"/>
                <w:sz w:val="16"/>
                <w:szCs w:val="16"/>
                <w:lang w:val="en-US"/>
              </w:rPr>
            </w:pPr>
            <w:r w:rsidRPr="00B21102">
              <w:rPr>
                <w:rFonts w:ascii="Trebuchet MS" w:eastAsia="Times New Roman" w:hAnsi="Trebuchet MS" w:cs="Tahoma"/>
                <w:b/>
                <w:bCs/>
                <w:color w:val="000000"/>
                <w:sz w:val="16"/>
                <w:szCs w:val="16"/>
                <w:lang w:val="en-US"/>
              </w:rPr>
              <w:t>Uraian</w:t>
            </w:r>
          </w:p>
        </w:tc>
        <w:tc>
          <w:tcPr>
            <w:tcW w:w="759" w:type="pct"/>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C911BC" w:rsidRPr="00B21102" w:rsidRDefault="00C911BC" w:rsidP="00C911BC">
            <w:pPr>
              <w:spacing w:after="0" w:line="240" w:lineRule="auto"/>
              <w:jc w:val="center"/>
              <w:rPr>
                <w:rFonts w:ascii="Trebuchet MS" w:eastAsia="Times New Roman" w:hAnsi="Trebuchet MS" w:cs="Tahoma"/>
                <w:b/>
                <w:bCs/>
                <w:color w:val="000000"/>
                <w:sz w:val="16"/>
                <w:szCs w:val="16"/>
                <w:lang w:val="en-US"/>
              </w:rPr>
            </w:pPr>
            <w:r w:rsidRPr="00B21102">
              <w:rPr>
                <w:rFonts w:ascii="Trebuchet MS" w:eastAsia="Times New Roman" w:hAnsi="Trebuchet MS" w:cs="Tahoma"/>
                <w:b/>
                <w:bCs/>
                <w:color w:val="000000"/>
                <w:sz w:val="16"/>
                <w:szCs w:val="16"/>
                <w:lang w:val="en-US"/>
              </w:rPr>
              <w:t>2014</w:t>
            </w:r>
          </w:p>
        </w:tc>
        <w:tc>
          <w:tcPr>
            <w:tcW w:w="870" w:type="pct"/>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C911BC" w:rsidRPr="00B21102" w:rsidRDefault="00C911BC" w:rsidP="00C911BC">
            <w:pPr>
              <w:spacing w:after="0" w:line="240" w:lineRule="auto"/>
              <w:jc w:val="center"/>
              <w:rPr>
                <w:rFonts w:ascii="Trebuchet MS" w:eastAsia="Times New Roman" w:hAnsi="Trebuchet MS" w:cs="Tahoma"/>
                <w:b/>
                <w:bCs/>
                <w:color w:val="000000"/>
                <w:sz w:val="16"/>
                <w:szCs w:val="16"/>
                <w:lang w:val="en-US"/>
              </w:rPr>
            </w:pPr>
            <w:r w:rsidRPr="00B21102">
              <w:rPr>
                <w:rFonts w:ascii="Trebuchet MS" w:eastAsia="Times New Roman" w:hAnsi="Trebuchet MS" w:cs="Tahoma"/>
                <w:b/>
                <w:bCs/>
                <w:color w:val="000000"/>
                <w:sz w:val="16"/>
                <w:szCs w:val="16"/>
                <w:lang w:val="en-US"/>
              </w:rPr>
              <w:t>2015</w:t>
            </w:r>
          </w:p>
        </w:tc>
        <w:tc>
          <w:tcPr>
            <w:tcW w:w="870" w:type="pct"/>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C911BC" w:rsidRPr="00B21102" w:rsidRDefault="00C911BC" w:rsidP="00C911BC">
            <w:pPr>
              <w:spacing w:after="0" w:line="240" w:lineRule="auto"/>
              <w:jc w:val="center"/>
              <w:rPr>
                <w:rFonts w:ascii="Trebuchet MS" w:eastAsia="Times New Roman" w:hAnsi="Trebuchet MS" w:cs="Tahoma"/>
                <w:b/>
                <w:bCs/>
                <w:color w:val="000000"/>
                <w:sz w:val="16"/>
                <w:szCs w:val="16"/>
                <w:lang w:val="en-US"/>
              </w:rPr>
            </w:pPr>
            <w:r w:rsidRPr="00B21102">
              <w:rPr>
                <w:rFonts w:ascii="Trebuchet MS" w:eastAsia="Times New Roman" w:hAnsi="Trebuchet MS" w:cs="Tahoma"/>
                <w:b/>
                <w:bCs/>
                <w:color w:val="000000"/>
                <w:sz w:val="16"/>
                <w:szCs w:val="16"/>
                <w:lang w:val="en-US"/>
              </w:rPr>
              <w:t>2016</w:t>
            </w:r>
          </w:p>
        </w:tc>
        <w:tc>
          <w:tcPr>
            <w:tcW w:w="870" w:type="pct"/>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C911BC" w:rsidRPr="00B21102" w:rsidRDefault="00C911BC" w:rsidP="00C911BC">
            <w:pPr>
              <w:spacing w:after="0" w:line="240" w:lineRule="auto"/>
              <w:jc w:val="center"/>
              <w:rPr>
                <w:rFonts w:ascii="Trebuchet MS" w:eastAsia="Times New Roman" w:hAnsi="Trebuchet MS" w:cs="Tahoma"/>
                <w:b/>
                <w:bCs/>
                <w:color w:val="000000"/>
                <w:sz w:val="16"/>
                <w:szCs w:val="16"/>
                <w:lang w:val="en-US"/>
              </w:rPr>
            </w:pPr>
            <w:r w:rsidRPr="00B21102">
              <w:rPr>
                <w:rFonts w:ascii="Trebuchet MS" w:eastAsia="Times New Roman" w:hAnsi="Trebuchet MS" w:cs="Tahoma"/>
                <w:b/>
                <w:bCs/>
                <w:color w:val="000000"/>
                <w:sz w:val="16"/>
                <w:szCs w:val="16"/>
                <w:lang w:val="en-US"/>
              </w:rPr>
              <w:t>2017</w:t>
            </w:r>
          </w:p>
        </w:tc>
      </w:tr>
      <w:tr w:rsidR="00C911BC" w:rsidRPr="00B21102" w:rsidTr="00B21102">
        <w:trPr>
          <w:trHeight w:val="255"/>
        </w:trPr>
        <w:tc>
          <w:tcPr>
            <w:tcW w:w="463" w:type="pct"/>
            <w:tcBorders>
              <w:top w:val="nil"/>
              <w:left w:val="single" w:sz="4" w:space="0" w:color="auto"/>
              <w:bottom w:val="single" w:sz="4" w:space="0" w:color="auto"/>
              <w:right w:val="single" w:sz="4" w:space="0" w:color="auto"/>
            </w:tcBorders>
            <w:shd w:val="clear" w:color="auto" w:fill="auto"/>
            <w:vAlign w:val="center"/>
            <w:hideMark/>
          </w:tcPr>
          <w:p w:rsidR="00C911BC" w:rsidRPr="00B21102" w:rsidRDefault="00C911BC" w:rsidP="009E5EC3">
            <w:pPr>
              <w:spacing w:after="0" w:line="240" w:lineRule="auto"/>
              <w:rPr>
                <w:rFonts w:ascii="Trebuchet MS" w:eastAsia="Times New Roman" w:hAnsi="Trebuchet MS" w:cs="Tahoma"/>
                <w:b/>
                <w:bCs/>
                <w:color w:val="000000"/>
                <w:sz w:val="16"/>
                <w:szCs w:val="16"/>
                <w:lang w:val="en-US"/>
              </w:rPr>
            </w:pPr>
            <w:r w:rsidRPr="00B21102">
              <w:rPr>
                <w:rFonts w:ascii="Trebuchet MS" w:eastAsia="Times New Roman" w:hAnsi="Trebuchet MS" w:cs="Tahoma"/>
                <w:b/>
                <w:bCs/>
                <w:color w:val="000000"/>
                <w:sz w:val="16"/>
                <w:szCs w:val="16"/>
                <w:lang w:val="en-US"/>
              </w:rPr>
              <w:t>1</w:t>
            </w:r>
          </w:p>
        </w:tc>
        <w:tc>
          <w:tcPr>
            <w:tcW w:w="1166" w:type="pct"/>
            <w:tcBorders>
              <w:top w:val="nil"/>
              <w:left w:val="nil"/>
              <w:bottom w:val="single" w:sz="4" w:space="0" w:color="auto"/>
              <w:right w:val="single" w:sz="4" w:space="0" w:color="auto"/>
            </w:tcBorders>
            <w:shd w:val="clear" w:color="auto" w:fill="auto"/>
            <w:vAlign w:val="center"/>
            <w:hideMark/>
          </w:tcPr>
          <w:p w:rsidR="00C911BC" w:rsidRPr="00B21102" w:rsidRDefault="00C911BC" w:rsidP="00C911BC">
            <w:pPr>
              <w:spacing w:after="0" w:line="240" w:lineRule="auto"/>
              <w:rPr>
                <w:rFonts w:ascii="Trebuchet MS" w:eastAsia="Times New Roman" w:hAnsi="Trebuchet MS" w:cs="Tahoma"/>
                <w:b/>
                <w:bCs/>
                <w:color w:val="000000"/>
                <w:sz w:val="16"/>
                <w:szCs w:val="16"/>
                <w:lang w:val="en-US"/>
              </w:rPr>
            </w:pPr>
            <w:r w:rsidRPr="00B21102">
              <w:rPr>
                <w:rFonts w:ascii="Trebuchet MS" w:eastAsia="Times New Roman" w:hAnsi="Trebuchet MS" w:cs="Tahoma"/>
                <w:b/>
                <w:bCs/>
                <w:color w:val="000000"/>
                <w:sz w:val="16"/>
                <w:szCs w:val="16"/>
                <w:lang w:val="en-US"/>
              </w:rPr>
              <w:t>PENDAPATAN</w:t>
            </w:r>
          </w:p>
        </w:tc>
        <w:tc>
          <w:tcPr>
            <w:tcW w:w="759" w:type="pct"/>
            <w:tcBorders>
              <w:top w:val="nil"/>
              <w:left w:val="nil"/>
              <w:bottom w:val="single" w:sz="4" w:space="0" w:color="auto"/>
              <w:right w:val="single" w:sz="4" w:space="0" w:color="auto"/>
            </w:tcBorders>
            <w:shd w:val="clear" w:color="auto" w:fill="auto"/>
            <w:vAlign w:val="center"/>
            <w:hideMark/>
          </w:tcPr>
          <w:p w:rsidR="00C911BC" w:rsidRPr="00B21102" w:rsidRDefault="00C911BC" w:rsidP="00C911BC">
            <w:pPr>
              <w:spacing w:after="0" w:line="240" w:lineRule="auto"/>
              <w:jc w:val="right"/>
              <w:rPr>
                <w:rFonts w:ascii="Trebuchet MS" w:eastAsia="Times New Roman" w:hAnsi="Trebuchet MS" w:cs="Tahoma"/>
                <w:b/>
                <w:bCs/>
                <w:color w:val="000000"/>
                <w:sz w:val="16"/>
                <w:szCs w:val="16"/>
                <w:lang w:val="en-US"/>
              </w:rPr>
            </w:pPr>
            <w:r w:rsidRPr="00B21102">
              <w:rPr>
                <w:rFonts w:ascii="Trebuchet MS" w:eastAsia="Times New Roman" w:hAnsi="Trebuchet MS" w:cs="Tahoma"/>
                <w:b/>
                <w:bCs/>
                <w:color w:val="000000"/>
                <w:sz w:val="16"/>
                <w:szCs w:val="16"/>
                <w:lang w:val="en-US"/>
              </w:rPr>
              <w:t>6.500.511.920</w:t>
            </w:r>
          </w:p>
        </w:tc>
        <w:tc>
          <w:tcPr>
            <w:tcW w:w="870" w:type="pct"/>
            <w:tcBorders>
              <w:top w:val="nil"/>
              <w:left w:val="nil"/>
              <w:bottom w:val="single" w:sz="4" w:space="0" w:color="auto"/>
              <w:right w:val="single" w:sz="4" w:space="0" w:color="auto"/>
            </w:tcBorders>
            <w:shd w:val="clear" w:color="auto" w:fill="auto"/>
            <w:vAlign w:val="center"/>
            <w:hideMark/>
          </w:tcPr>
          <w:p w:rsidR="00C911BC" w:rsidRPr="00EE788C" w:rsidRDefault="00C911BC" w:rsidP="00C911BC">
            <w:pPr>
              <w:spacing w:after="0" w:line="240" w:lineRule="auto"/>
              <w:jc w:val="right"/>
              <w:rPr>
                <w:rFonts w:ascii="Trebuchet MS" w:eastAsia="Times New Roman" w:hAnsi="Trebuchet MS" w:cs="Tahoma"/>
                <w:b/>
                <w:bCs/>
                <w:color w:val="000000"/>
                <w:sz w:val="16"/>
                <w:szCs w:val="16"/>
              </w:rPr>
            </w:pPr>
            <w:r w:rsidRPr="00B21102">
              <w:rPr>
                <w:rFonts w:ascii="Trebuchet MS" w:eastAsia="Times New Roman" w:hAnsi="Trebuchet MS" w:cs="Tahoma"/>
                <w:b/>
                <w:bCs/>
                <w:color w:val="000000"/>
                <w:sz w:val="16"/>
                <w:szCs w:val="16"/>
                <w:lang w:val="en-US"/>
              </w:rPr>
              <w:t>193.215.005.745</w:t>
            </w:r>
          </w:p>
        </w:tc>
        <w:tc>
          <w:tcPr>
            <w:tcW w:w="870" w:type="pct"/>
            <w:tcBorders>
              <w:top w:val="nil"/>
              <w:left w:val="nil"/>
              <w:bottom w:val="single" w:sz="4" w:space="0" w:color="auto"/>
              <w:right w:val="single" w:sz="4" w:space="0" w:color="auto"/>
            </w:tcBorders>
            <w:shd w:val="clear" w:color="auto" w:fill="auto"/>
            <w:noWrap/>
            <w:vAlign w:val="center"/>
            <w:hideMark/>
          </w:tcPr>
          <w:p w:rsidR="00C911BC" w:rsidRPr="00B21102" w:rsidRDefault="00C911BC" w:rsidP="00C911BC">
            <w:pPr>
              <w:spacing w:after="0" w:line="240" w:lineRule="auto"/>
              <w:jc w:val="right"/>
              <w:rPr>
                <w:rFonts w:ascii="Trebuchet MS" w:eastAsia="Times New Roman" w:hAnsi="Trebuchet MS" w:cs="Tahoma"/>
                <w:b/>
                <w:bCs/>
                <w:color w:val="000000"/>
                <w:sz w:val="16"/>
                <w:szCs w:val="16"/>
                <w:lang w:val="en-US"/>
              </w:rPr>
            </w:pPr>
            <w:r w:rsidRPr="00B21102">
              <w:rPr>
                <w:rFonts w:ascii="Trebuchet MS" w:eastAsia="Times New Roman" w:hAnsi="Trebuchet MS" w:cs="Tahoma"/>
                <w:b/>
                <w:bCs/>
                <w:color w:val="000000"/>
                <w:sz w:val="16"/>
                <w:szCs w:val="16"/>
                <w:lang w:val="en-US"/>
              </w:rPr>
              <w:t xml:space="preserve">526.302.226.372 </w:t>
            </w:r>
          </w:p>
        </w:tc>
        <w:tc>
          <w:tcPr>
            <w:tcW w:w="870" w:type="pct"/>
            <w:tcBorders>
              <w:top w:val="nil"/>
              <w:left w:val="nil"/>
              <w:bottom w:val="single" w:sz="4" w:space="0" w:color="auto"/>
              <w:right w:val="single" w:sz="4" w:space="0" w:color="auto"/>
            </w:tcBorders>
            <w:shd w:val="clear" w:color="auto" w:fill="auto"/>
            <w:noWrap/>
            <w:vAlign w:val="center"/>
            <w:hideMark/>
          </w:tcPr>
          <w:p w:rsidR="00C911BC" w:rsidRPr="00B21102" w:rsidRDefault="00C911BC" w:rsidP="00C911BC">
            <w:pPr>
              <w:spacing w:after="0" w:line="240" w:lineRule="auto"/>
              <w:jc w:val="right"/>
              <w:rPr>
                <w:rFonts w:ascii="Trebuchet MS" w:eastAsia="Times New Roman" w:hAnsi="Trebuchet MS" w:cs="Tahoma"/>
                <w:b/>
                <w:bCs/>
                <w:color w:val="000000"/>
                <w:sz w:val="16"/>
                <w:szCs w:val="16"/>
                <w:lang w:val="en-US"/>
              </w:rPr>
            </w:pPr>
            <w:r w:rsidRPr="00B21102">
              <w:rPr>
                <w:rFonts w:ascii="Trebuchet MS" w:eastAsia="Times New Roman" w:hAnsi="Trebuchet MS" w:cs="Tahoma"/>
                <w:b/>
                <w:bCs/>
                <w:color w:val="000000"/>
                <w:sz w:val="16"/>
                <w:szCs w:val="16"/>
                <w:lang w:val="en-US"/>
              </w:rPr>
              <w:t xml:space="preserve">499.806.918.689 </w:t>
            </w:r>
          </w:p>
        </w:tc>
      </w:tr>
      <w:tr w:rsidR="00C911BC" w:rsidRPr="00B21102" w:rsidTr="00B21102">
        <w:trPr>
          <w:trHeight w:val="255"/>
        </w:trPr>
        <w:tc>
          <w:tcPr>
            <w:tcW w:w="463" w:type="pct"/>
            <w:tcBorders>
              <w:top w:val="nil"/>
              <w:left w:val="single" w:sz="4" w:space="0" w:color="auto"/>
              <w:bottom w:val="single" w:sz="4" w:space="0" w:color="auto"/>
              <w:right w:val="single" w:sz="4" w:space="0" w:color="auto"/>
            </w:tcBorders>
            <w:shd w:val="clear" w:color="auto" w:fill="auto"/>
            <w:vAlign w:val="center"/>
            <w:hideMark/>
          </w:tcPr>
          <w:p w:rsidR="00C911BC" w:rsidRPr="00B21102" w:rsidRDefault="00B21102" w:rsidP="00C911BC">
            <w:pPr>
              <w:spacing w:after="0" w:line="240" w:lineRule="auto"/>
              <w:rPr>
                <w:rFonts w:ascii="Trebuchet MS" w:eastAsia="Times New Roman" w:hAnsi="Trebuchet MS" w:cs="Tahoma"/>
                <w:b/>
                <w:bCs/>
                <w:color w:val="000000"/>
                <w:sz w:val="16"/>
                <w:szCs w:val="16"/>
                <w:lang w:val="en-US"/>
              </w:rPr>
            </w:pPr>
            <w:r>
              <w:rPr>
                <w:rFonts w:ascii="Trebuchet MS" w:eastAsia="Times New Roman" w:hAnsi="Trebuchet MS" w:cs="Tahoma"/>
                <w:b/>
                <w:bCs/>
                <w:color w:val="000000"/>
                <w:sz w:val="16"/>
                <w:szCs w:val="16"/>
                <w:lang w:val="en-US"/>
              </w:rPr>
              <w:t>1</w:t>
            </w:r>
            <w:r w:rsidR="00C911BC" w:rsidRPr="00B21102">
              <w:rPr>
                <w:rFonts w:ascii="Trebuchet MS" w:eastAsia="Times New Roman" w:hAnsi="Trebuchet MS" w:cs="Tahoma"/>
                <w:b/>
                <w:bCs/>
                <w:color w:val="000000"/>
                <w:sz w:val="16"/>
                <w:szCs w:val="16"/>
                <w:lang w:val="en-US"/>
              </w:rPr>
              <w:t>. 1</w:t>
            </w:r>
          </w:p>
        </w:tc>
        <w:tc>
          <w:tcPr>
            <w:tcW w:w="1166" w:type="pct"/>
            <w:tcBorders>
              <w:top w:val="nil"/>
              <w:left w:val="nil"/>
              <w:bottom w:val="single" w:sz="4" w:space="0" w:color="auto"/>
              <w:right w:val="single" w:sz="4" w:space="0" w:color="auto"/>
            </w:tcBorders>
            <w:shd w:val="clear" w:color="auto" w:fill="auto"/>
            <w:vAlign w:val="center"/>
            <w:hideMark/>
          </w:tcPr>
          <w:p w:rsidR="00C911BC" w:rsidRPr="00B21102" w:rsidRDefault="00C911BC" w:rsidP="00C911BC">
            <w:pPr>
              <w:spacing w:after="0" w:line="240" w:lineRule="auto"/>
              <w:rPr>
                <w:rFonts w:ascii="Trebuchet MS" w:eastAsia="Times New Roman" w:hAnsi="Trebuchet MS" w:cs="Tahoma"/>
                <w:b/>
                <w:bCs/>
                <w:color w:val="000000"/>
                <w:sz w:val="16"/>
                <w:szCs w:val="16"/>
                <w:lang w:val="en-US"/>
              </w:rPr>
            </w:pPr>
            <w:r w:rsidRPr="00B21102">
              <w:rPr>
                <w:rFonts w:ascii="Trebuchet MS" w:eastAsia="Times New Roman" w:hAnsi="Trebuchet MS" w:cs="Tahoma"/>
                <w:b/>
                <w:bCs/>
                <w:color w:val="000000"/>
                <w:sz w:val="16"/>
                <w:szCs w:val="16"/>
                <w:lang w:val="en-US"/>
              </w:rPr>
              <w:t>PENDAPATAN ASLI DAERAH</w:t>
            </w:r>
          </w:p>
        </w:tc>
        <w:tc>
          <w:tcPr>
            <w:tcW w:w="759" w:type="pct"/>
            <w:tcBorders>
              <w:top w:val="nil"/>
              <w:left w:val="nil"/>
              <w:bottom w:val="single" w:sz="4" w:space="0" w:color="auto"/>
              <w:right w:val="single" w:sz="4" w:space="0" w:color="auto"/>
            </w:tcBorders>
            <w:shd w:val="clear" w:color="auto" w:fill="auto"/>
            <w:noWrap/>
            <w:vAlign w:val="center"/>
            <w:hideMark/>
          </w:tcPr>
          <w:p w:rsidR="00C911BC" w:rsidRPr="00B21102" w:rsidRDefault="00C911BC" w:rsidP="00C911BC">
            <w:pPr>
              <w:spacing w:after="0" w:line="240" w:lineRule="auto"/>
              <w:jc w:val="right"/>
              <w:rPr>
                <w:rFonts w:ascii="Trebuchet MS" w:eastAsia="Times New Roman" w:hAnsi="Trebuchet MS" w:cs="Tahoma"/>
                <w:b/>
                <w:bCs/>
                <w:color w:val="000000"/>
                <w:sz w:val="16"/>
                <w:szCs w:val="16"/>
                <w:lang w:val="en-US"/>
              </w:rPr>
            </w:pPr>
            <w:r w:rsidRPr="00B21102">
              <w:rPr>
                <w:rFonts w:ascii="Trebuchet MS" w:eastAsia="Times New Roman" w:hAnsi="Trebuchet MS" w:cs="Tahoma"/>
                <w:b/>
                <w:bCs/>
                <w:color w:val="000000"/>
                <w:sz w:val="16"/>
                <w:szCs w:val="16"/>
                <w:lang w:val="en-US"/>
              </w:rPr>
              <w:t xml:space="preserve">511.920 </w:t>
            </w:r>
          </w:p>
        </w:tc>
        <w:tc>
          <w:tcPr>
            <w:tcW w:w="870" w:type="pct"/>
            <w:tcBorders>
              <w:top w:val="nil"/>
              <w:left w:val="nil"/>
              <w:bottom w:val="single" w:sz="4" w:space="0" w:color="auto"/>
              <w:right w:val="single" w:sz="4" w:space="0" w:color="auto"/>
            </w:tcBorders>
            <w:shd w:val="clear" w:color="auto" w:fill="auto"/>
            <w:noWrap/>
            <w:vAlign w:val="center"/>
            <w:hideMark/>
          </w:tcPr>
          <w:p w:rsidR="00C911BC" w:rsidRPr="00B21102" w:rsidRDefault="00C911BC" w:rsidP="00C911BC">
            <w:pPr>
              <w:spacing w:after="0" w:line="240" w:lineRule="auto"/>
              <w:jc w:val="right"/>
              <w:rPr>
                <w:rFonts w:ascii="Trebuchet MS" w:eastAsia="Times New Roman" w:hAnsi="Trebuchet MS" w:cs="Tahoma"/>
                <w:b/>
                <w:bCs/>
                <w:color w:val="000000"/>
                <w:sz w:val="16"/>
                <w:szCs w:val="16"/>
                <w:lang w:val="en-US"/>
              </w:rPr>
            </w:pPr>
            <w:r w:rsidRPr="00B21102">
              <w:rPr>
                <w:rFonts w:ascii="Trebuchet MS" w:eastAsia="Times New Roman" w:hAnsi="Trebuchet MS" w:cs="Tahoma"/>
                <w:b/>
                <w:bCs/>
                <w:color w:val="000000"/>
                <w:sz w:val="16"/>
                <w:szCs w:val="16"/>
                <w:lang w:val="en-US"/>
              </w:rPr>
              <w:t xml:space="preserve">1.865.044.916 </w:t>
            </w:r>
          </w:p>
        </w:tc>
        <w:tc>
          <w:tcPr>
            <w:tcW w:w="870" w:type="pct"/>
            <w:tcBorders>
              <w:top w:val="nil"/>
              <w:left w:val="nil"/>
              <w:bottom w:val="single" w:sz="4" w:space="0" w:color="auto"/>
              <w:right w:val="single" w:sz="4" w:space="0" w:color="auto"/>
            </w:tcBorders>
            <w:shd w:val="clear" w:color="auto" w:fill="auto"/>
            <w:noWrap/>
            <w:vAlign w:val="center"/>
            <w:hideMark/>
          </w:tcPr>
          <w:p w:rsidR="00C911BC" w:rsidRPr="00B21102" w:rsidRDefault="00C911BC" w:rsidP="00C911BC">
            <w:pPr>
              <w:spacing w:after="0" w:line="240" w:lineRule="auto"/>
              <w:jc w:val="right"/>
              <w:rPr>
                <w:rFonts w:ascii="Trebuchet MS" w:eastAsia="Times New Roman" w:hAnsi="Trebuchet MS" w:cs="Tahoma"/>
                <w:b/>
                <w:bCs/>
                <w:color w:val="000000"/>
                <w:sz w:val="16"/>
                <w:szCs w:val="16"/>
                <w:lang w:val="en-US"/>
              </w:rPr>
            </w:pPr>
            <w:r w:rsidRPr="00B21102">
              <w:rPr>
                <w:rFonts w:ascii="Trebuchet MS" w:eastAsia="Times New Roman" w:hAnsi="Trebuchet MS" w:cs="Tahoma"/>
                <w:b/>
                <w:bCs/>
                <w:color w:val="000000"/>
                <w:sz w:val="16"/>
                <w:szCs w:val="16"/>
                <w:lang w:val="en-US"/>
              </w:rPr>
              <w:t xml:space="preserve">4.507.521.630 </w:t>
            </w:r>
          </w:p>
        </w:tc>
        <w:tc>
          <w:tcPr>
            <w:tcW w:w="870" w:type="pct"/>
            <w:tcBorders>
              <w:top w:val="nil"/>
              <w:left w:val="nil"/>
              <w:bottom w:val="single" w:sz="4" w:space="0" w:color="auto"/>
              <w:right w:val="single" w:sz="4" w:space="0" w:color="auto"/>
            </w:tcBorders>
            <w:shd w:val="clear" w:color="auto" w:fill="auto"/>
            <w:noWrap/>
            <w:vAlign w:val="center"/>
            <w:hideMark/>
          </w:tcPr>
          <w:p w:rsidR="00C911BC" w:rsidRPr="00B21102" w:rsidRDefault="00C911BC" w:rsidP="00C911BC">
            <w:pPr>
              <w:spacing w:after="0" w:line="240" w:lineRule="auto"/>
              <w:jc w:val="right"/>
              <w:rPr>
                <w:rFonts w:ascii="Trebuchet MS" w:eastAsia="Times New Roman" w:hAnsi="Trebuchet MS" w:cs="Tahoma"/>
                <w:b/>
                <w:bCs/>
                <w:color w:val="000000"/>
                <w:sz w:val="16"/>
                <w:szCs w:val="16"/>
                <w:lang w:val="en-US"/>
              </w:rPr>
            </w:pPr>
            <w:r w:rsidRPr="00B21102">
              <w:rPr>
                <w:rFonts w:ascii="Trebuchet MS" w:eastAsia="Times New Roman" w:hAnsi="Trebuchet MS" w:cs="Tahoma"/>
                <w:b/>
                <w:bCs/>
                <w:color w:val="000000"/>
                <w:sz w:val="16"/>
                <w:szCs w:val="16"/>
                <w:lang w:val="en-US"/>
              </w:rPr>
              <w:t xml:space="preserve">4.504.871.630 </w:t>
            </w:r>
          </w:p>
        </w:tc>
      </w:tr>
      <w:tr w:rsidR="00C911BC" w:rsidRPr="00B21102" w:rsidTr="00B21102">
        <w:trPr>
          <w:trHeight w:val="255"/>
        </w:trPr>
        <w:tc>
          <w:tcPr>
            <w:tcW w:w="463" w:type="pct"/>
            <w:tcBorders>
              <w:top w:val="nil"/>
              <w:left w:val="single" w:sz="4" w:space="0" w:color="auto"/>
              <w:bottom w:val="single" w:sz="4" w:space="0" w:color="auto"/>
              <w:right w:val="single" w:sz="4" w:space="0" w:color="auto"/>
            </w:tcBorders>
            <w:shd w:val="clear" w:color="auto" w:fill="auto"/>
            <w:vAlign w:val="center"/>
            <w:hideMark/>
          </w:tcPr>
          <w:p w:rsidR="00C911BC" w:rsidRPr="00B21102" w:rsidRDefault="00B21102" w:rsidP="00C911BC">
            <w:pPr>
              <w:spacing w:after="0" w:line="240" w:lineRule="auto"/>
              <w:rPr>
                <w:rFonts w:ascii="Trebuchet MS" w:eastAsia="Times New Roman" w:hAnsi="Trebuchet MS" w:cs="Tahoma"/>
                <w:color w:val="000000"/>
                <w:sz w:val="16"/>
                <w:szCs w:val="16"/>
                <w:lang w:val="en-US"/>
              </w:rPr>
            </w:pPr>
            <w:r>
              <w:rPr>
                <w:rFonts w:ascii="Trebuchet MS" w:eastAsia="Times New Roman" w:hAnsi="Trebuchet MS" w:cs="Tahoma"/>
                <w:color w:val="000000"/>
                <w:sz w:val="16"/>
                <w:szCs w:val="16"/>
                <w:lang w:val="en-US"/>
              </w:rPr>
              <w:t>1. 1</w:t>
            </w:r>
            <w:r w:rsidR="00C911BC" w:rsidRPr="00B21102">
              <w:rPr>
                <w:rFonts w:ascii="Trebuchet MS" w:eastAsia="Times New Roman" w:hAnsi="Trebuchet MS" w:cs="Tahoma"/>
                <w:color w:val="000000"/>
                <w:sz w:val="16"/>
                <w:szCs w:val="16"/>
                <w:lang w:val="en-US"/>
              </w:rPr>
              <w:t>. 1</w:t>
            </w:r>
          </w:p>
        </w:tc>
        <w:tc>
          <w:tcPr>
            <w:tcW w:w="1166" w:type="pct"/>
            <w:tcBorders>
              <w:top w:val="nil"/>
              <w:left w:val="nil"/>
              <w:bottom w:val="single" w:sz="4" w:space="0" w:color="auto"/>
              <w:right w:val="single" w:sz="4" w:space="0" w:color="auto"/>
            </w:tcBorders>
            <w:shd w:val="clear" w:color="auto" w:fill="auto"/>
            <w:vAlign w:val="center"/>
            <w:hideMark/>
          </w:tcPr>
          <w:p w:rsidR="00C911BC" w:rsidRPr="00B21102" w:rsidRDefault="00C911BC" w:rsidP="00C911BC">
            <w:pPr>
              <w:spacing w:after="0" w:line="240" w:lineRule="auto"/>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Pendapatan Pajak Daerah</w:t>
            </w:r>
          </w:p>
        </w:tc>
        <w:tc>
          <w:tcPr>
            <w:tcW w:w="759" w:type="pct"/>
            <w:tcBorders>
              <w:top w:val="nil"/>
              <w:left w:val="nil"/>
              <w:bottom w:val="single" w:sz="4" w:space="0" w:color="auto"/>
              <w:right w:val="single" w:sz="4" w:space="0" w:color="auto"/>
            </w:tcBorders>
            <w:shd w:val="clear" w:color="auto" w:fill="auto"/>
            <w:vAlign w:val="center"/>
            <w:hideMark/>
          </w:tcPr>
          <w:p w:rsidR="00C911BC" w:rsidRPr="00B21102" w:rsidRDefault="00C911BC" w:rsidP="00C911BC">
            <w:pPr>
              <w:spacing w:after="0" w:line="240" w:lineRule="auto"/>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 </w:t>
            </w:r>
          </w:p>
        </w:tc>
        <w:tc>
          <w:tcPr>
            <w:tcW w:w="870" w:type="pct"/>
            <w:tcBorders>
              <w:top w:val="nil"/>
              <w:left w:val="nil"/>
              <w:bottom w:val="single" w:sz="4" w:space="0" w:color="auto"/>
              <w:right w:val="single" w:sz="4" w:space="0" w:color="auto"/>
            </w:tcBorders>
            <w:shd w:val="clear" w:color="auto" w:fill="auto"/>
            <w:vAlign w:val="center"/>
            <w:hideMark/>
          </w:tcPr>
          <w:p w:rsidR="00C911BC" w:rsidRPr="00B21102" w:rsidRDefault="00C911BC" w:rsidP="00C911BC">
            <w:pPr>
              <w:spacing w:after="0" w:line="240" w:lineRule="auto"/>
              <w:jc w:val="right"/>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409.912.601</w:t>
            </w:r>
          </w:p>
        </w:tc>
        <w:tc>
          <w:tcPr>
            <w:tcW w:w="870" w:type="pct"/>
            <w:tcBorders>
              <w:top w:val="nil"/>
              <w:left w:val="nil"/>
              <w:bottom w:val="single" w:sz="4" w:space="0" w:color="auto"/>
              <w:right w:val="single" w:sz="4" w:space="0" w:color="auto"/>
            </w:tcBorders>
            <w:shd w:val="clear" w:color="auto" w:fill="auto"/>
            <w:noWrap/>
            <w:vAlign w:val="center"/>
            <w:hideMark/>
          </w:tcPr>
          <w:p w:rsidR="00C911BC" w:rsidRPr="00B21102" w:rsidRDefault="00C911BC" w:rsidP="00C911BC">
            <w:pPr>
              <w:spacing w:after="0" w:line="240" w:lineRule="auto"/>
              <w:jc w:val="right"/>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 xml:space="preserve">1.023.500.000 </w:t>
            </w:r>
          </w:p>
        </w:tc>
        <w:tc>
          <w:tcPr>
            <w:tcW w:w="870" w:type="pct"/>
            <w:tcBorders>
              <w:top w:val="nil"/>
              <w:left w:val="nil"/>
              <w:bottom w:val="single" w:sz="4" w:space="0" w:color="auto"/>
              <w:right w:val="single" w:sz="4" w:space="0" w:color="auto"/>
            </w:tcBorders>
            <w:shd w:val="clear" w:color="auto" w:fill="auto"/>
            <w:noWrap/>
            <w:vAlign w:val="center"/>
            <w:hideMark/>
          </w:tcPr>
          <w:p w:rsidR="00C911BC" w:rsidRPr="00B21102" w:rsidRDefault="00C911BC" w:rsidP="00C911BC">
            <w:pPr>
              <w:spacing w:after="0" w:line="240" w:lineRule="auto"/>
              <w:jc w:val="right"/>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 xml:space="preserve">1.023.600.000 </w:t>
            </w:r>
          </w:p>
        </w:tc>
      </w:tr>
      <w:tr w:rsidR="00C911BC" w:rsidRPr="00B21102" w:rsidTr="00B21102">
        <w:trPr>
          <w:trHeight w:val="255"/>
        </w:trPr>
        <w:tc>
          <w:tcPr>
            <w:tcW w:w="463" w:type="pct"/>
            <w:tcBorders>
              <w:top w:val="nil"/>
              <w:left w:val="single" w:sz="4" w:space="0" w:color="auto"/>
              <w:bottom w:val="single" w:sz="4" w:space="0" w:color="auto"/>
              <w:right w:val="single" w:sz="4" w:space="0" w:color="auto"/>
            </w:tcBorders>
            <w:shd w:val="clear" w:color="auto" w:fill="auto"/>
            <w:vAlign w:val="center"/>
            <w:hideMark/>
          </w:tcPr>
          <w:p w:rsidR="00C911BC" w:rsidRPr="00B21102" w:rsidRDefault="00B21102" w:rsidP="00C911BC">
            <w:pPr>
              <w:spacing w:after="0" w:line="240" w:lineRule="auto"/>
              <w:rPr>
                <w:rFonts w:ascii="Trebuchet MS" w:eastAsia="Times New Roman" w:hAnsi="Trebuchet MS" w:cs="Tahoma"/>
                <w:color w:val="000000"/>
                <w:sz w:val="16"/>
                <w:szCs w:val="16"/>
                <w:lang w:val="en-US"/>
              </w:rPr>
            </w:pPr>
            <w:r>
              <w:rPr>
                <w:rFonts w:ascii="Trebuchet MS" w:eastAsia="Times New Roman" w:hAnsi="Trebuchet MS" w:cs="Tahoma"/>
                <w:color w:val="000000"/>
                <w:sz w:val="16"/>
                <w:szCs w:val="16"/>
                <w:lang w:val="en-US"/>
              </w:rPr>
              <w:t>1. 1</w:t>
            </w:r>
            <w:r w:rsidR="00C911BC" w:rsidRPr="00B21102">
              <w:rPr>
                <w:rFonts w:ascii="Trebuchet MS" w:eastAsia="Times New Roman" w:hAnsi="Trebuchet MS" w:cs="Tahoma"/>
                <w:color w:val="000000"/>
                <w:sz w:val="16"/>
                <w:szCs w:val="16"/>
                <w:lang w:val="en-US"/>
              </w:rPr>
              <w:t>. 2</w:t>
            </w:r>
          </w:p>
        </w:tc>
        <w:tc>
          <w:tcPr>
            <w:tcW w:w="1166" w:type="pct"/>
            <w:tcBorders>
              <w:top w:val="nil"/>
              <w:left w:val="nil"/>
              <w:bottom w:val="single" w:sz="4" w:space="0" w:color="auto"/>
              <w:right w:val="single" w:sz="4" w:space="0" w:color="auto"/>
            </w:tcBorders>
            <w:shd w:val="clear" w:color="auto" w:fill="auto"/>
            <w:vAlign w:val="center"/>
            <w:hideMark/>
          </w:tcPr>
          <w:p w:rsidR="00C911BC" w:rsidRPr="00B21102" w:rsidRDefault="00C911BC" w:rsidP="00C911BC">
            <w:pPr>
              <w:spacing w:after="0" w:line="240" w:lineRule="auto"/>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Hasil Retribusi Daerah</w:t>
            </w:r>
          </w:p>
        </w:tc>
        <w:tc>
          <w:tcPr>
            <w:tcW w:w="759" w:type="pct"/>
            <w:tcBorders>
              <w:top w:val="nil"/>
              <w:left w:val="nil"/>
              <w:bottom w:val="single" w:sz="4" w:space="0" w:color="auto"/>
              <w:right w:val="single" w:sz="4" w:space="0" w:color="auto"/>
            </w:tcBorders>
            <w:shd w:val="clear" w:color="auto" w:fill="auto"/>
            <w:vAlign w:val="center"/>
            <w:hideMark/>
          </w:tcPr>
          <w:p w:rsidR="00C911BC" w:rsidRPr="00B21102" w:rsidRDefault="00C911BC" w:rsidP="00C911BC">
            <w:pPr>
              <w:spacing w:after="0" w:line="240" w:lineRule="auto"/>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 </w:t>
            </w:r>
          </w:p>
        </w:tc>
        <w:tc>
          <w:tcPr>
            <w:tcW w:w="870" w:type="pct"/>
            <w:tcBorders>
              <w:top w:val="nil"/>
              <w:left w:val="nil"/>
              <w:bottom w:val="single" w:sz="4" w:space="0" w:color="auto"/>
              <w:right w:val="single" w:sz="4" w:space="0" w:color="auto"/>
            </w:tcBorders>
            <w:shd w:val="clear" w:color="auto" w:fill="auto"/>
            <w:vAlign w:val="center"/>
            <w:hideMark/>
          </w:tcPr>
          <w:p w:rsidR="00C911BC" w:rsidRPr="00B21102" w:rsidRDefault="00C911BC" w:rsidP="00C911BC">
            <w:pPr>
              <w:spacing w:after="0" w:line="240" w:lineRule="auto"/>
              <w:jc w:val="right"/>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409.223.140</w:t>
            </w:r>
          </w:p>
        </w:tc>
        <w:tc>
          <w:tcPr>
            <w:tcW w:w="870" w:type="pct"/>
            <w:tcBorders>
              <w:top w:val="nil"/>
              <w:left w:val="nil"/>
              <w:bottom w:val="single" w:sz="4" w:space="0" w:color="auto"/>
              <w:right w:val="single" w:sz="4" w:space="0" w:color="auto"/>
            </w:tcBorders>
            <w:shd w:val="clear" w:color="auto" w:fill="auto"/>
            <w:noWrap/>
            <w:vAlign w:val="center"/>
            <w:hideMark/>
          </w:tcPr>
          <w:p w:rsidR="00C911BC" w:rsidRPr="00B21102" w:rsidRDefault="00C911BC" w:rsidP="00C911BC">
            <w:pPr>
              <w:spacing w:after="0" w:line="240" w:lineRule="auto"/>
              <w:jc w:val="right"/>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 xml:space="preserve">433.000.000 </w:t>
            </w:r>
          </w:p>
        </w:tc>
        <w:tc>
          <w:tcPr>
            <w:tcW w:w="870" w:type="pct"/>
            <w:tcBorders>
              <w:top w:val="nil"/>
              <w:left w:val="nil"/>
              <w:bottom w:val="single" w:sz="4" w:space="0" w:color="auto"/>
              <w:right w:val="single" w:sz="4" w:space="0" w:color="auto"/>
            </w:tcBorders>
            <w:shd w:val="clear" w:color="auto" w:fill="auto"/>
            <w:noWrap/>
            <w:vAlign w:val="center"/>
            <w:hideMark/>
          </w:tcPr>
          <w:p w:rsidR="00C911BC" w:rsidRPr="00B21102" w:rsidRDefault="00C911BC" w:rsidP="00C911BC">
            <w:pPr>
              <w:spacing w:after="0" w:line="240" w:lineRule="auto"/>
              <w:jc w:val="right"/>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 xml:space="preserve">430.250.000 </w:t>
            </w:r>
          </w:p>
        </w:tc>
      </w:tr>
      <w:tr w:rsidR="00C911BC" w:rsidRPr="00B21102" w:rsidTr="00B21102">
        <w:trPr>
          <w:trHeight w:val="255"/>
        </w:trPr>
        <w:tc>
          <w:tcPr>
            <w:tcW w:w="463" w:type="pct"/>
            <w:tcBorders>
              <w:top w:val="nil"/>
              <w:left w:val="single" w:sz="4" w:space="0" w:color="auto"/>
              <w:bottom w:val="single" w:sz="4" w:space="0" w:color="auto"/>
              <w:right w:val="single" w:sz="4" w:space="0" w:color="auto"/>
            </w:tcBorders>
            <w:shd w:val="clear" w:color="auto" w:fill="auto"/>
            <w:vAlign w:val="center"/>
            <w:hideMark/>
          </w:tcPr>
          <w:p w:rsidR="00C911BC" w:rsidRPr="00B21102" w:rsidRDefault="00B21102" w:rsidP="00C911BC">
            <w:pPr>
              <w:spacing w:after="0" w:line="240" w:lineRule="auto"/>
              <w:rPr>
                <w:rFonts w:ascii="Trebuchet MS" w:eastAsia="Times New Roman" w:hAnsi="Trebuchet MS" w:cs="Tahoma"/>
                <w:color w:val="000000"/>
                <w:sz w:val="16"/>
                <w:szCs w:val="16"/>
                <w:lang w:val="en-US"/>
              </w:rPr>
            </w:pPr>
            <w:r>
              <w:rPr>
                <w:rFonts w:ascii="Trebuchet MS" w:eastAsia="Times New Roman" w:hAnsi="Trebuchet MS" w:cs="Tahoma"/>
                <w:color w:val="000000"/>
                <w:sz w:val="16"/>
                <w:szCs w:val="16"/>
                <w:lang w:val="en-US"/>
              </w:rPr>
              <w:t>1. 1</w:t>
            </w:r>
            <w:r w:rsidR="00C911BC" w:rsidRPr="00B21102">
              <w:rPr>
                <w:rFonts w:ascii="Trebuchet MS" w:eastAsia="Times New Roman" w:hAnsi="Trebuchet MS" w:cs="Tahoma"/>
                <w:color w:val="000000"/>
                <w:sz w:val="16"/>
                <w:szCs w:val="16"/>
                <w:lang w:val="en-US"/>
              </w:rPr>
              <w:t>. 4</w:t>
            </w:r>
          </w:p>
        </w:tc>
        <w:tc>
          <w:tcPr>
            <w:tcW w:w="1166" w:type="pct"/>
            <w:tcBorders>
              <w:top w:val="nil"/>
              <w:left w:val="nil"/>
              <w:bottom w:val="single" w:sz="4" w:space="0" w:color="auto"/>
              <w:right w:val="single" w:sz="4" w:space="0" w:color="auto"/>
            </w:tcBorders>
            <w:shd w:val="clear" w:color="auto" w:fill="auto"/>
            <w:vAlign w:val="center"/>
            <w:hideMark/>
          </w:tcPr>
          <w:p w:rsidR="00C911BC" w:rsidRPr="00B21102" w:rsidRDefault="00C911BC" w:rsidP="00C911BC">
            <w:pPr>
              <w:spacing w:after="0" w:line="240" w:lineRule="auto"/>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Lain-lain Pendapatan Asli Daerah yang Sah</w:t>
            </w:r>
          </w:p>
        </w:tc>
        <w:tc>
          <w:tcPr>
            <w:tcW w:w="759" w:type="pct"/>
            <w:tcBorders>
              <w:top w:val="nil"/>
              <w:left w:val="nil"/>
              <w:bottom w:val="single" w:sz="4" w:space="0" w:color="auto"/>
              <w:right w:val="single" w:sz="4" w:space="0" w:color="auto"/>
            </w:tcBorders>
            <w:shd w:val="clear" w:color="auto" w:fill="auto"/>
            <w:vAlign w:val="center"/>
            <w:hideMark/>
          </w:tcPr>
          <w:p w:rsidR="00C911BC" w:rsidRPr="00B21102" w:rsidRDefault="00C911BC" w:rsidP="00C911BC">
            <w:pPr>
              <w:spacing w:after="0" w:line="240" w:lineRule="auto"/>
              <w:jc w:val="right"/>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511.920</w:t>
            </w:r>
          </w:p>
        </w:tc>
        <w:tc>
          <w:tcPr>
            <w:tcW w:w="870" w:type="pct"/>
            <w:tcBorders>
              <w:top w:val="nil"/>
              <w:left w:val="nil"/>
              <w:bottom w:val="single" w:sz="4" w:space="0" w:color="auto"/>
              <w:right w:val="single" w:sz="4" w:space="0" w:color="auto"/>
            </w:tcBorders>
            <w:shd w:val="clear" w:color="auto" w:fill="auto"/>
            <w:vAlign w:val="center"/>
            <w:hideMark/>
          </w:tcPr>
          <w:p w:rsidR="00C911BC" w:rsidRPr="00B21102" w:rsidRDefault="00C911BC" w:rsidP="00C911BC">
            <w:pPr>
              <w:spacing w:after="0" w:line="240" w:lineRule="auto"/>
              <w:jc w:val="right"/>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1.045.909.175</w:t>
            </w:r>
          </w:p>
        </w:tc>
        <w:tc>
          <w:tcPr>
            <w:tcW w:w="870" w:type="pct"/>
            <w:tcBorders>
              <w:top w:val="nil"/>
              <w:left w:val="nil"/>
              <w:bottom w:val="single" w:sz="4" w:space="0" w:color="auto"/>
              <w:right w:val="single" w:sz="4" w:space="0" w:color="auto"/>
            </w:tcBorders>
            <w:shd w:val="clear" w:color="auto" w:fill="auto"/>
            <w:noWrap/>
            <w:vAlign w:val="center"/>
            <w:hideMark/>
          </w:tcPr>
          <w:p w:rsidR="00C911BC" w:rsidRPr="00B21102" w:rsidRDefault="00C911BC" w:rsidP="00C911BC">
            <w:pPr>
              <w:spacing w:after="0" w:line="240" w:lineRule="auto"/>
              <w:jc w:val="right"/>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 xml:space="preserve">3.051.021.630 </w:t>
            </w:r>
          </w:p>
        </w:tc>
        <w:tc>
          <w:tcPr>
            <w:tcW w:w="870" w:type="pct"/>
            <w:tcBorders>
              <w:top w:val="nil"/>
              <w:left w:val="nil"/>
              <w:bottom w:val="single" w:sz="4" w:space="0" w:color="auto"/>
              <w:right w:val="single" w:sz="4" w:space="0" w:color="auto"/>
            </w:tcBorders>
            <w:shd w:val="clear" w:color="auto" w:fill="auto"/>
            <w:noWrap/>
            <w:vAlign w:val="center"/>
            <w:hideMark/>
          </w:tcPr>
          <w:p w:rsidR="00C911BC" w:rsidRPr="00B21102" w:rsidRDefault="00C911BC" w:rsidP="00C911BC">
            <w:pPr>
              <w:spacing w:after="0" w:line="240" w:lineRule="auto"/>
              <w:jc w:val="right"/>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 xml:space="preserve">3.051.021.630 </w:t>
            </w:r>
          </w:p>
        </w:tc>
      </w:tr>
      <w:tr w:rsidR="00C911BC" w:rsidRPr="00B21102" w:rsidTr="00B21102">
        <w:trPr>
          <w:trHeight w:val="255"/>
        </w:trPr>
        <w:tc>
          <w:tcPr>
            <w:tcW w:w="463" w:type="pct"/>
            <w:tcBorders>
              <w:top w:val="nil"/>
              <w:left w:val="single" w:sz="4" w:space="0" w:color="auto"/>
              <w:bottom w:val="single" w:sz="4" w:space="0" w:color="auto"/>
              <w:right w:val="single" w:sz="4" w:space="0" w:color="auto"/>
            </w:tcBorders>
            <w:shd w:val="clear" w:color="auto" w:fill="auto"/>
            <w:vAlign w:val="center"/>
            <w:hideMark/>
          </w:tcPr>
          <w:p w:rsidR="00C911BC" w:rsidRPr="00B21102" w:rsidRDefault="00B21102" w:rsidP="00C911BC">
            <w:pPr>
              <w:spacing w:after="0" w:line="240" w:lineRule="auto"/>
              <w:rPr>
                <w:rFonts w:ascii="Trebuchet MS" w:eastAsia="Times New Roman" w:hAnsi="Trebuchet MS" w:cs="Tahoma"/>
                <w:b/>
                <w:bCs/>
                <w:color w:val="000000"/>
                <w:sz w:val="16"/>
                <w:szCs w:val="16"/>
                <w:lang w:val="en-US"/>
              </w:rPr>
            </w:pPr>
            <w:r>
              <w:rPr>
                <w:rFonts w:ascii="Trebuchet MS" w:eastAsia="Times New Roman" w:hAnsi="Trebuchet MS" w:cs="Tahoma"/>
                <w:b/>
                <w:bCs/>
                <w:color w:val="000000"/>
                <w:sz w:val="16"/>
                <w:szCs w:val="16"/>
                <w:lang w:val="en-US"/>
              </w:rPr>
              <w:t>1</w:t>
            </w:r>
            <w:r w:rsidR="00C911BC" w:rsidRPr="00B21102">
              <w:rPr>
                <w:rFonts w:ascii="Trebuchet MS" w:eastAsia="Times New Roman" w:hAnsi="Trebuchet MS" w:cs="Tahoma"/>
                <w:b/>
                <w:bCs/>
                <w:color w:val="000000"/>
                <w:sz w:val="16"/>
                <w:szCs w:val="16"/>
                <w:lang w:val="en-US"/>
              </w:rPr>
              <w:t>. 2</w:t>
            </w:r>
          </w:p>
        </w:tc>
        <w:tc>
          <w:tcPr>
            <w:tcW w:w="1166" w:type="pct"/>
            <w:tcBorders>
              <w:top w:val="nil"/>
              <w:left w:val="nil"/>
              <w:bottom w:val="single" w:sz="4" w:space="0" w:color="auto"/>
              <w:right w:val="single" w:sz="4" w:space="0" w:color="auto"/>
            </w:tcBorders>
            <w:shd w:val="clear" w:color="auto" w:fill="auto"/>
            <w:vAlign w:val="center"/>
            <w:hideMark/>
          </w:tcPr>
          <w:p w:rsidR="00C911BC" w:rsidRPr="00B21102" w:rsidRDefault="00C911BC" w:rsidP="00C911BC">
            <w:pPr>
              <w:spacing w:after="0" w:line="240" w:lineRule="auto"/>
              <w:rPr>
                <w:rFonts w:ascii="Trebuchet MS" w:eastAsia="Times New Roman" w:hAnsi="Trebuchet MS" w:cs="Tahoma"/>
                <w:b/>
                <w:bCs/>
                <w:color w:val="000000"/>
                <w:sz w:val="16"/>
                <w:szCs w:val="16"/>
                <w:lang w:val="en-US"/>
              </w:rPr>
            </w:pPr>
            <w:r w:rsidRPr="00B21102">
              <w:rPr>
                <w:rFonts w:ascii="Trebuchet MS" w:eastAsia="Times New Roman" w:hAnsi="Trebuchet MS" w:cs="Tahoma"/>
                <w:b/>
                <w:bCs/>
                <w:color w:val="000000"/>
                <w:sz w:val="16"/>
                <w:szCs w:val="16"/>
                <w:lang w:val="en-US"/>
              </w:rPr>
              <w:t>DANA PERIMBANGAN</w:t>
            </w:r>
          </w:p>
        </w:tc>
        <w:tc>
          <w:tcPr>
            <w:tcW w:w="759" w:type="pct"/>
            <w:tcBorders>
              <w:top w:val="nil"/>
              <w:left w:val="nil"/>
              <w:bottom w:val="single" w:sz="4" w:space="0" w:color="auto"/>
              <w:right w:val="single" w:sz="4" w:space="0" w:color="auto"/>
            </w:tcBorders>
            <w:shd w:val="clear" w:color="auto" w:fill="auto"/>
            <w:noWrap/>
            <w:vAlign w:val="center"/>
            <w:hideMark/>
          </w:tcPr>
          <w:p w:rsidR="00C911BC" w:rsidRPr="00B21102" w:rsidRDefault="00C911BC" w:rsidP="00C911BC">
            <w:pPr>
              <w:spacing w:after="0" w:line="240" w:lineRule="auto"/>
              <w:jc w:val="right"/>
              <w:rPr>
                <w:rFonts w:ascii="Trebuchet MS" w:eastAsia="Times New Roman" w:hAnsi="Trebuchet MS" w:cs="Tahoma"/>
                <w:b/>
                <w:bCs/>
                <w:color w:val="000000"/>
                <w:sz w:val="16"/>
                <w:szCs w:val="16"/>
                <w:lang w:val="en-US"/>
              </w:rPr>
            </w:pPr>
            <w:r w:rsidRPr="00B21102">
              <w:rPr>
                <w:rFonts w:ascii="Trebuchet MS" w:eastAsia="Times New Roman" w:hAnsi="Trebuchet MS" w:cs="Tahoma"/>
                <w:b/>
                <w:bCs/>
                <w:color w:val="000000"/>
                <w:sz w:val="16"/>
                <w:szCs w:val="16"/>
                <w:lang w:val="en-US"/>
              </w:rPr>
              <w:t xml:space="preserve">0 </w:t>
            </w:r>
          </w:p>
        </w:tc>
        <w:tc>
          <w:tcPr>
            <w:tcW w:w="870" w:type="pct"/>
            <w:tcBorders>
              <w:top w:val="nil"/>
              <w:left w:val="nil"/>
              <w:bottom w:val="single" w:sz="4" w:space="0" w:color="auto"/>
              <w:right w:val="single" w:sz="4" w:space="0" w:color="auto"/>
            </w:tcBorders>
            <w:shd w:val="clear" w:color="auto" w:fill="auto"/>
            <w:noWrap/>
            <w:vAlign w:val="center"/>
            <w:hideMark/>
          </w:tcPr>
          <w:p w:rsidR="00C911BC" w:rsidRPr="00B21102" w:rsidRDefault="00C911BC" w:rsidP="00C911BC">
            <w:pPr>
              <w:spacing w:after="0" w:line="240" w:lineRule="auto"/>
              <w:jc w:val="right"/>
              <w:rPr>
                <w:rFonts w:ascii="Trebuchet MS" w:eastAsia="Times New Roman" w:hAnsi="Trebuchet MS" w:cs="Tahoma"/>
                <w:b/>
                <w:bCs/>
                <w:color w:val="000000"/>
                <w:sz w:val="16"/>
                <w:szCs w:val="16"/>
                <w:lang w:val="en-US"/>
              </w:rPr>
            </w:pPr>
            <w:r w:rsidRPr="00B21102">
              <w:rPr>
                <w:rFonts w:ascii="Trebuchet MS" w:eastAsia="Times New Roman" w:hAnsi="Trebuchet MS" w:cs="Tahoma"/>
                <w:b/>
                <w:bCs/>
                <w:color w:val="000000"/>
                <w:sz w:val="16"/>
                <w:szCs w:val="16"/>
                <w:lang w:val="en-US"/>
              </w:rPr>
              <w:t xml:space="preserve">174.898.716.300 </w:t>
            </w:r>
          </w:p>
        </w:tc>
        <w:tc>
          <w:tcPr>
            <w:tcW w:w="870" w:type="pct"/>
            <w:tcBorders>
              <w:top w:val="nil"/>
              <w:left w:val="nil"/>
              <w:bottom w:val="single" w:sz="4" w:space="0" w:color="auto"/>
              <w:right w:val="single" w:sz="4" w:space="0" w:color="auto"/>
            </w:tcBorders>
            <w:shd w:val="clear" w:color="auto" w:fill="auto"/>
            <w:noWrap/>
            <w:vAlign w:val="center"/>
            <w:hideMark/>
          </w:tcPr>
          <w:p w:rsidR="00C911BC" w:rsidRPr="00B21102" w:rsidRDefault="00C911BC" w:rsidP="00C911BC">
            <w:pPr>
              <w:spacing w:after="0" w:line="240" w:lineRule="auto"/>
              <w:jc w:val="right"/>
              <w:rPr>
                <w:rFonts w:ascii="Trebuchet MS" w:eastAsia="Times New Roman" w:hAnsi="Trebuchet MS" w:cs="Tahoma"/>
                <w:b/>
                <w:bCs/>
                <w:color w:val="000000"/>
                <w:sz w:val="16"/>
                <w:szCs w:val="16"/>
                <w:lang w:val="en-US"/>
              </w:rPr>
            </w:pPr>
            <w:r w:rsidRPr="00B21102">
              <w:rPr>
                <w:rFonts w:ascii="Trebuchet MS" w:eastAsia="Times New Roman" w:hAnsi="Trebuchet MS" w:cs="Tahoma"/>
                <w:b/>
                <w:bCs/>
                <w:color w:val="000000"/>
                <w:sz w:val="16"/>
                <w:szCs w:val="16"/>
                <w:lang w:val="en-US"/>
              </w:rPr>
              <w:t xml:space="preserve">473.312.317.400 </w:t>
            </w:r>
          </w:p>
        </w:tc>
        <w:tc>
          <w:tcPr>
            <w:tcW w:w="870" w:type="pct"/>
            <w:tcBorders>
              <w:top w:val="nil"/>
              <w:left w:val="nil"/>
              <w:bottom w:val="single" w:sz="4" w:space="0" w:color="auto"/>
              <w:right w:val="single" w:sz="4" w:space="0" w:color="auto"/>
            </w:tcBorders>
            <w:shd w:val="clear" w:color="auto" w:fill="auto"/>
            <w:noWrap/>
            <w:vAlign w:val="center"/>
            <w:hideMark/>
          </w:tcPr>
          <w:p w:rsidR="00C911BC" w:rsidRPr="00B21102" w:rsidRDefault="00C911BC" w:rsidP="00C911BC">
            <w:pPr>
              <w:spacing w:after="0" w:line="240" w:lineRule="auto"/>
              <w:jc w:val="right"/>
              <w:rPr>
                <w:rFonts w:ascii="Trebuchet MS" w:eastAsia="Times New Roman" w:hAnsi="Trebuchet MS" w:cs="Tahoma"/>
                <w:b/>
                <w:bCs/>
                <w:color w:val="000000"/>
                <w:sz w:val="16"/>
                <w:szCs w:val="16"/>
                <w:lang w:val="en-US"/>
              </w:rPr>
            </w:pPr>
            <w:r w:rsidRPr="00B21102">
              <w:rPr>
                <w:rFonts w:ascii="Trebuchet MS" w:eastAsia="Times New Roman" w:hAnsi="Trebuchet MS" w:cs="Tahoma"/>
                <w:b/>
                <w:bCs/>
                <w:color w:val="000000"/>
                <w:sz w:val="16"/>
                <w:szCs w:val="16"/>
                <w:lang w:val="en-US"/>
              </w:rPr>
              <w:t xml:space="preserve">427.094.279.000 </w:t>
            </w:r>
          </w:p>
        </w:tc>
      </w:tr>
      <w:tr w:rsidR="00C911BC" w:rsidRPr="00B21102" w:rsidTr="00B21102">
        <w:trPr>
          <w:trHeight w:val="255"/>
        </w:trPr>
        <w:tc>
          <w:tcPr>
            <w:tcW w:w="463" w:type="pct"/>
            <w:tcBorders>
              <w:top w:val="nil"/>
              <w:left w:val="single" w:sz="4" w:space="0" w:color="auto"/>
              <w:bottom w:val="single" w:sz="4" w:space="0" w:color="auto"/>
              <w:right w:val="single" w:sz="4" w:space="0" w:color="auto"/>
            </w:tcBorders>
            <w:shd w:val="clear" w:color="auto" w:fill="auto"/>
            <w:vAlign w:val="center"/>
            <w:hideMark/>
          </w:tcPr>
          <w:p w:rsidR="00C911BC" w:rsidRPr="00B21102" w:rsidRDefault="00C911BC" w:rsidP="00C911BC">
            <w:pPr>
              <w:spacing w:after="0" w:line="240" w:lineRule="auto"/>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1</w:t>
            </w:r>
            <w:r w:rsidR="00B21102">
              <w:rPr>
                <w:rFonts w:ascii="Trebuchet MS" w:eastAsia="Times New Roman" w:hAnsi="Trebuchet MS" w:cs="Tahoma"/>
                <w:color w:val="000000"/>
                <w:sz w:val="16"/>
                <w:szCs w:val="16"/>
                <w:lang w:val="en-US"/>
              </w:rPr>
              <w:t>. 2</w:t>
            </w:r>
            <w:r w:rsidRPr="00B21102">
              <w:rPr>
                <w:rFonts w:ascii="Trebuchet MS" w:eastAsia="Times New Roman" w:hAnsi="Trebuchet MS" w:cs="Tahoma"/>
                <w:color w:val="000000"/>
                <w:sz w:val="16"/>
                <w:szCs w:val="16"/>
                <w:lang w:val="en-US"/>
              </w:rPr>
              <w:t>. 1</w:t>
            </w:r>
          </w:p>
        </w:tc>
        <w:tc>
          <w:tcPr>
            <w:tcW w:w="1166" w:type="pct"/>
            <w:tcBorders>
              <w:top w:val="nil"/>
              <w:left w:val="nil"/>
              <w:bottom w:val="single" w:sz="4" w:space="0" w:color="auto"/>
              <w:right w:val="single" w:sz="4" w:space="0" w:color="auto"/>
            </w:tcBorders>
            <w:shd w:val="clear" w:color="auto" w:fill="auto"/>
            <w:vAlign w:val="center"/>
            <w:hideMark/>
          </w:tcPr>
          <w:p w:rsidR="00C911BC" w:rsidRPr="00B21102" w:rsidRDefault="00C911BC" w:rsidP="00C911BC">
            <w:pPr>
              <w:spacing w:after="0" w:line="240" w:lineRule="auto"/>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Bagi Hasil Pajak/Bagi Hasil Bukan Pajak</w:t>
            </w:r>
          </w:p>
        </w:tc>
        <w:tc>
          <w:tcPr>
            <w:tcW w:w="759" w:type="pct"/>
            <w:tcBorders>
              <w:top w:val="nil"/>
              <w:left w:val="nil"/>
              <w:bottom w:val="single" w:sz="4" w:space="0" w:color="auto"/>
              <w:right w:val="single" w:sz="4" w:space="0" w:color="auto"/>
            </w:tcBorders>
            <w:shd w:val="clear" w:color="auto" w:fill="auto"/>
            <w:vAlign w:val="center"/>
            <w:hideMark/>
          </w:tcPr>
          <w:p w:rsidR="00C911BC" w:rsidRPr="00B21102" w:rsidRDefault="00C911BC" w:rsidP="00C911BC">
            <w:pPr>
              <w:spacing w:after="0" w:line="240" w:lineRule="auto"/>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 </w:t>
            </w:r>
          </w:p>
        </w:tc>
        <w:tc>
          <w:tcPr>
            <w:tcW w:w="870" w:type="pct"/>
            <w:tcBorders>
              <w:top w:val="nil"/>
              <w:left w:val="nil"/>
              <w:bottom w:val="single" w:sz="4" w:space="0" w:color="auto"/>
              <w:right w:val="single" w:sz="4" w:space="0" w:color="auto"/>
            </w:tcBorders>
            <w:shd w:val="clear" w:color="auto" w:fill="auto"/>
            <w:vAlign w:val="center"/>
            <w:hideMark/>
          </w:tcPr>
          <w:p w:rsidR="00C911BC" w:rsidRPr="00B21102" w:rsidRDefault="00C911BC" w:rsidP="00C911BC">
            <w:pPr>
              <w:spacing w:after="0" w:line="240" w:lineRule="auto"/>
              <w:jc w:val="right"/>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6.650.446.300</w:t>
            </w:r>
          </w:p>
        </w:tc>
        <w:tc>
          <w:tcPr>
            <w:tcW w:w="870" w:type="pct"/>
            <w:tcBorders>
              <w:top w:val="nil"/>
              <w:left w:val="nil"/>
              <w:bottom w:val="single" w:sz="4" w:space="0" w:color="auto"/>
              <w:right w:val="single" w:sz="4" w:space="0" w:color="auto"/>
            </w:tcBorders>
            <w:shd w:val="clear" w:color="auto" w:fill="auto"/>
            <w:noWrap/>
            <w:vAlign w:val="center"/>
            <w:hideMark/>
          </w:tcPr>
          <w:p w:rsidR="00C911BC" w:rsidRPr="00B21102" w:rsidRDefault="00C911BC" w:rsidP="00C911BC">
            <w:pPr>
              <w:spacing w:after="0" w:line="240" w:lineRule="auto"/>
              <w:jc w:val="right"/>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 xml:space="preserve">10.352.997.000 </w:t>
            </w:r>
          </w:p>
        </w:tc>
        <w:tc>
          <w:tcPr>
            <w:tcW w:w="870" w:type="pct"/>
            <w:tcBorders>
              <w:top w:val="nil"/>
              <w:left w:val="nil"/>
              <w:bottom w:val="single" w:sz="4" w:space="0" w:color="auto"/>
              <w:right w:val="single" w:sz="4" w:space="0" w:color="auto"/>
            </w:tcBorders>
            <w:shd w:val="clear" w:color="auto" w:fill="auto"/>
            <w:noWrap/>
            <w:vAlign w:val="center"/>
            <w:hideMark/>
          </w:tcPr>
          <w:p w:rsidR="00C911BC" w:rsidRPr="00B21102" w:rsidRDefault="00C911BC" w:rsidP="00C911BC">
            <w:pPr>
              <w:spacing w:after="0" w:line="240" w:lineRule="auto"/>
              <w:jc w:val="right"/>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 xml:space="preserve">10.985.574.000 </w:t>
            </w:r>
          </w:p>
        </w:tc>
      </w:tr>
      <w:tr w:rsidR="00C911BC" w:rsidRPr="00B21102" w:rsidTr="00B21102">
        <w:trPr>
          <w:trHeight w:val="255"/>
        </w:trPr>
        <w:tc>
          <w:tcPr>
            <w:tcW w:w="463" w:type="pct"/>
            <w:tcBorders>
              <w:top w:val="nil"/>
              <w:left w:val="single" w:sz="4" w:space="0" w:color="auto"/>
              <w:bottom w:val="single" w:sz="4" w:space="0" w:color="auto"/>
              <w:right w:val="single" w:sz="4" w:space="0" w:color="auto"/>
            </w:tcBorders>
            <w:shd w:val="clear" w:color="auto" w:fill="auto"/>
            <w:vAlign w:val="center"/>
            <w:hideMark/>
          </w:tcPr>
          <w:p w:rsidR="00C911BC" w:rsidRPr="00B21102" w:rsidRDefault="00B21102" w:rsidP="00C911BC">
            <w:pPr>
              <w:spacing w:after="0" w:line="240" w:lineRule="auto"/>
              <w:rPr>
                <w:rFonts w:ascii="Trebuchet MS" w:eastAsia="Times New Roman" w:hAnsi="Trebuchet MS" w:cs="Tahoma"/>
                <w:color w:val="000000"/>
                <w:sz w:val="16"/>
                <w:szCs w:val="16"/>
                <w:lang w:val="en-US"/>
              </w:rPr>
            </w:pPr>
            <w:r>
              <w:rPr>
                <w:rFonts w:ascii="Trebuchet MS" w:eastAsia="Times New Roman" w:hAnsi="Trebuchet MS" w:cs="Tahoma"/>
                <w:color w:val="000000"/>
                <w:sz w:val="16"/>
                <w:szCs w:val="16"/>
                <w:lang w:val="en-US"/>
              </w:rPr>
              <w:t>1. 2</w:t>
            </w:r>
            <w:r w:rsidR="00C911BC" w:rsidRPr="00B21102">
              <w:rPr>
                <w:rFonts w:ascii="Trebuchet MS" w:eastAsia="Times New Roman" w:hAnsi="Trebuchet MS" w:cs="Tahoma"/>
                <w:color w:val="000000"/>
                <w:sz w:val="16"/>
                <w:szCs w:val="16"/>
                <w:lang w:val="en-US"/>
              </w:rPr>
              <w:t>. 2</w:t>
            </w:r>
          </w:p>
        </w:tc>
        <w:tc>
          <w:tcPr>
            <w:tcW w:w="1166" w:type="pct"/>
            <w:tcBorders>
              <w:top w:val="nil"/>
              <w:left w:val="nil"/>
              <w:bottom w:val="single" w:sz="4" w:space="0" w:color="auto"/>
              <w:right w:val="single" w:sz="4" w:space="0" w:color="auto"/>
            </w:tcBorders>
            <w:shd w:val="clear" w:color="auto" w:fill="auto"/>
            <w:vAlign w:val="center"/>
            <w:hideMark/>
          </w:tcPr>
          <w:p w:rsidR="00C911BC" w:rsidRPr="00B21102" w:rsidRDefault="00C911BC" w:rsidP="00C911BC">
            <w:pPr>
              <w:spacing w:after="0" w:line="240" w:lineRule="auto"/>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Dana Alokasi Umum</w:t>
            </w:r>
          </w:p>
        </w:tc>
        <w:tc>
          <w:tcPr>
            <w:tcW w:w="759" w:type="pct"/>
            <w:tcBorders>
              <w:top w:val="nil"/>
              <w:left w:val="nil"/>
              <w:bottom w:val="single" w:sz="4" w:space="0" w:color="auto"/>
              <w:right w:val="single" w:sz="4" w:space="0" w:color="auto"/>
            </w:tcBorders>
            <w:shd w:val="clear" w:color="auto" w:fill="auto"/>
            <w:vAlign w:val="center"/>
            <w:hideMark/>
          </w:tcPr>
          <w:p w:rsidR="00C911BC" w:rsidRPr="00B21102" w:rsidRDefault="00C911BC" w:rsidP="00C911BC">
            <w:pPr>
              <w:spacing w:after="0" w:line="240" w:lineRule="auto"/>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 </w:t>
            </w:r>
          </w:p>
        </w:tc>
        <w:tc>
          <w:tcPr>
            <w:tcW w:w="870" w:type="pct"/>
            <w:tcBorders>
              <w:top w:val="nil"/>
              <w:left w:val="nil"/>
              <w:bottom w:val="single" w:sz="4" w:space="0" w:color="auto"/>
              <w:right w:val="single" w:sz="4" w:space="0" w:color="auto"/>
            </w:tcBorders>
            <w:shd w:val="clear" w:color="auto" w:fill="auto"/>
            <w:vAlign w:val="center"/>
            <w:hideMark/>
          </w:tcPr>
          <w:p w:rsidR="00C911BC" w:rsidRPr="00B21102" w:rsidRDefault="00C911BC" w:rsidP="00C911BC">
            <w:pPr>
              <w:spacing w:after="0" w:line="240" w:lineRule="auto"/>
              <w:jc w:val="right"/>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150.820.654.000</w:t>
            </w:r>
          </w:p>
        </w:tc>
        <w:tc>
          <w:tcPr>
            <w:tcW w:w="870" w:type="pct"/>
            <w:tcBorders>
              <w:top w:val="nil"/>
              <w:left w:val="nil"/>
              <w:bottom w:val="single" w:sz="4" w:space="0" w:color="auto"/>
              <w:right w:val="single" w:sz="4" w:space="0" w:color="auto"/>
            </w:tcBorders>
            <w:shd w:val="clear" w:color="auto" w:fill="auto"/>
            <w:noWrap/>
            <w:vAlign w:val="center"/>
            <w:hideMark/>
          </w:tcPr>
          <w:p w:rsidR="00C911BC" w:rsidRPr="00B21102" w:rsidRDefault="00C911BC" w:rsidP="00C911BC">
            <w:pPr>
              <w:spacing w:after="0" w:line="240" w:lineRule="auto"/>
              <w:jc w:val="right"/>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 xml:space="preserve">338.573.958.000 </w:t>
            </w:r>
          </w:p>
        </w:tc>
        <w:tc>
          <w:tcPr>
            <w:tcW w:w="870" w:type="pct"/>
            <w:tcBorders>
              <w:top w:val="nil"/>
              <w:left w:val="nil"/>
              <w:bottom w:val="single" w:sz="4" w:space="0" w:color="auto"/>
              <w:right w:val="single" w:sz="4" w:space="0" w:color="auto"/>
            </w:tcBorders>
            <w:shd w:val="clear" w:color="auto" w:fill="auto"/>
            <w:noWrap/>
            <w:vAlign w:val="center"/>
            <w:hideMark/>
          </w:tcPr>
          <w:p w:rsidR="00C911BC" w:rsidRPr="00B21102" w:rsidRDefault="00C911BC" w:rsidP="00C911BC">
            <w:pPr>
              <w:spacing w:after="0" w:line="240" w:lineRule="auto"/>
              <w:jc w:val="right"/>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 xml:space="preserve">340.369.773.000 </w:t>
            </w:r>
          </w:p>
        </w:tc>
      </w:tr>
      <w:tr w:rsidR="00C911BC" w:rsidRPr="00B21102" w:rsidTr="00B21102">
        <w:trPr>
          <w:trHeight w:val="255"/>
        </w:trPr>
        <w:tc>
          <w:tcPr>
            <w:tcW w:w="463" w:type="pct"/>
            <w:tcBorders>
              <w:top w:val="nil"/>
              <w:left w:val="single" w:sz="4" w:space="0" w:color="auto"/>
              <w:bottom w:val="single" w:sz="4" w:space="0" w:color="auto"/>
              <w:right w:val="single" w:sz="4" w:space="0" w:color="auto"/>
            </w:tcBorders>
            <w:shd w:val="clear" w:color="auto" w:fill="auto"/>
            <w:vAlign w:val="center"/>
            <w:hideMark/>
          </w:tcPr>
          <w:p w:rsidR="00C911BC" w:rsidRPr="00B21102" w:rsidRDefault="00B21102" w:rsidP="00C911BC">
            <w:pPr>
              <w:spacing w:after="0" w:line="240" w:lineRule="auto"/>
              <w:rPr>
                <w:rFonts w:ascii="Trebuchet MS" w:eastAsia="Times New Roman" w:hAnsi="Trebuchet MS" w:cs="Tahoma"/>
                <w:color w:val="000000"/>
                <w:sz w:val="16"/>
                <w:szCs w:val="16"/>
                <w:lang w:val="en-US"/>
              </w:rPr>
            </w:pPr>
            <w:r>
              <w:rPr>
                <w:rFonts w:ascii="Trebuchet MS" w:eastAsia="Times New Roman" w:hAnsi="Trebuchet MS" w:cs="Tahoma"/>
                <w:color w:val="000000"/>
                <w:sz w:val="16"/>
                <w:szCs w:val="16"/>
                <w:lang w:val="en-US"/>
              </w:rPr>
              <w:t>1. 2</w:t>
            </w:r>
            <w:r w:rsidR="00C911BC" w:rsidRPr="00B21102">
              <w:rPr>
                <w:rFonts w:ascii="Trebuchet MS" w:eastAsia="Times New Roman" w:hAnsi="Trebuchet MS" w:cs="Tahoma"/>
                <w:color w:val="000000"/>
                <w:sz w:val="16"/>
                <w:szCs w:val="16"/>
                <w:lang w:val="en-US"/>
              </w:rPr>
              <w:t>. 3</w:t>
            </w:r>
          </w:p>
        </w:tc>
        <w:tc>
          <w:tcPr>
            <w:tcW w:w="1166" w:type="pct"/>
            <w:tcBorders>
              <w:top w:val="nil"/>
              <w:left w:val="nil"/>
              <w:bottom w:val="single" w:sz="4" w:space="0" w:color="auto"/>
              <w:right w:val="single" w:sz="4" w:space="0" w:color="auto"/>
            </w:tcBorders>
            <w:shd w:val="clear" w:color="auto" w:fill="auto"/>
            <w:vAlign w:val="center"/>
            <w:hideMark/>
          </w:tcPr>
          <w:p w:rsidR="00C911BC" w:rsidRPr="00B21102" w:rsidRDefault="00C911BC" w:rsidP="00C911BC">
            <w:pPr>
              <w:spacing w:after="0" w:line="240" w:lineRule="auto"/>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Dana Alokasi Khusus</w:t>
            </w:r>
          </w:p>
        </w:tc>
        <w:tc>
          <w:tcPr>
            <w:tcW w:w="759" w:type="pct"/>
            <w:tcBorders>
              <w:top w:val="nil"/>
              <w:left w:val="nil"/>
              <w:bottom w:val="single" w:sz="4" w:space="0" w:color="auto"/>
              <w:right w:val="single" w:sz="4" w:space="0" w:color="auto"/>
            </w:tcBorders>
            <w:shd w:val="clear" w:color="auto" w:fill="auto"/>
            <w:vAlign w:val="center"/>
            <w:hideMark/>
          </w:tcPr>
          <w:p w:rsidR="00C911BC" w:rsidRPr="00B21102" w:rsidRDefault="00C911BC" w:rsidP="00C911BC">
            <w:pPr>
              <w:spacing w:after="0" w:line="240" w:lineRule="auto"/>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 </w:t>
            </w:r>
          </w:p>
        </w:tc>
        <w:tc>
          <w:tcPr>
            <w:tcW w:w="870" w:type="pct"/>
            <w:tcBorders>
              <w:top w:val="nil"/>
              <w:left w:val="nil"/>
              <w:bottom w:val="single" w:sz="4" w:space="0" w:color="auto"/>
              <w:right w:val="single" w:sz="4" w:space="0" w:color="auto"/>
            </w:tcBorders>
            <w:shd w:val="clear" w:color="auto" w:fill="auto"/>
            <w:vAlign w:val="center"/>
            <w:hideMark/>
          </w:tcPr>
          <w:p w:rsidR="00C911BC" w:rsidRPr="00B21102" w:rsidRDefault="00C911BC" w:rsidP="00C911BC">
            <w:pPr>
              <w:spacing w:after="0" w:line="240" w:lineRule="auto"/>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 </w:t>
            </w:r>
          </w:p>
        </w:tc>
        <w:tc>
          <w:tcPr>
            <w:tcW w:w="870" w:type="pct"/>
            <w:tcBorders>
              <w:top w:val="nil"/>
              <w:left w:val="nil"/>
              <w:bottom w:val="single" w:sz="4" w:space="0" w:color="auto"/>
              <w:right w:val="single" w:sz="4" w:space="0" w:color="auto"/>
            </w:tcBorders>
            <w:shd w:val="clear" w:color="auto" w:fill="auto"/>
            <w:noWrap/>
            <w:vAlign w:val="center"/>
            <w:hideMark/>
          </w:tcPr>
          <w:p w:rsidR="00C911BC" w:rsidRPr="00B21102" w:rsidRDefault="00C911BC" w:rsidP="00C911BC">
            <w:pPr>
              <w:spacing w:after="0" w:line="240" w:lineRule="auto"/>
              <w:jc w:val="right"/>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 xml:space="preserve">124.385.362.400 </w:t>
            </w:r>
          </w:p>
        </w:tc>
        <w:tc>
          <w:tcPr>
            <w:tcW w:w="870" w:type="pct"/>
            <w:tcBorders>
              <w:top w:val="nil"/>
              <w:left w:val="nil"/>
              <w:bottom w:val="single" w:sz="4" w:space="0" w:color="auto"/>
              <w:right w:val="single" w:sz="4" w:space="0" w:color="auto"/>
            </w:tcBorders>
            <w:shd w:val="clear" w:color="auto" w:fill="auto"/>
            <w:noWrap/>
            <w:vAlign w:val="center"/>
            <w:hideMark/>
          </w:tcPr>
          <w:p w:rsidR="00C911BC" w:rsidRPr="00B21102" w:rsidRDefault="00C911BC" w:rsidP="00C911BC">
            <w:pPr>
              <w:spacing w:after="0" w:line="240" w:lineRule="auto"/>
              <w:jc w:val="right"/>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 xml:space="preserve">75.738.932.000 </w:t>
            </w:r>
          </w:p>
        </w:tc>
      </w:tr>
      <w:tr w:rsidR="00C911BC" w:rsidRPr="00B21102" w:rsidTr="00B21102">
        <w:trPr>
          <w:trHeight w:val="255"/>
        </w:trPr>
        <w:tc>
          <w:tcPr>
            <w:tcW w:w="463" w:type="pct"/>
            <w:tcBorders>
              <w:top w:val="nil"/>
              <w:left w:val="single" w:sz="4" w:space="0" w:color="auto"/>
              <w:bottom w:val="single" w:sz="4" w:space="0" w:color="auto"/>
              <w:right w:val="single" w:sz="4" w:space="0" w:color="auto"/>
            </w:tcBorders>
            <w:shd w:val="clear" w:color="auto" w:fill="auto"/>
            <w:vAlign w:val="center"/>
            <w:hideMark/>
          </w:tcPr>
          <w:p w:rsidR="00C911BC" w:rsidRPr="00B21102" w:rsidRDefault="00B21102" w:rsidP="00C911BC">
            <w:pPr>
              <w:spacing w:after="0" w:line="240" w:lineRule="auto"/>
              <w:rPr>
                <w:rFonts w:ascii="Trebuchet MS" w:eastAsia="Times New Roman" w:hAnsi="Trebuchet MS" w:cs="Tahoma"/>
                <w:color w:val="000000"/>
                <w:sz w:val="16"/>
                <w:szCs w:val="16"/>
                <w:lang w:val="en-US"/>
              </w:rPr>
            </w:pPr>
            <w:r>
              <w:rPr>
                <w:rFonts w:ascii="Trebuchet MS" w:eastAsia="Times New Roman" w:hAnsi="Trebuchet MS" w:cs="Tahoma"/>
                <w:color w:val="000000"/>
                <w:sz w:val="16"/>
                <w:szCs w:val="16"/>
                <w:lang w:val="en-US"/>
              </w:rPr>
              <w:t>1. 2</w:t>
            </w:r>
            <w:r w:rsidR="00C911BC" w:rsidRPr="00B21102">
              <w:rPr>
                <w:rFonts w:ascii="Trebuchet MS" w:eastAsia="Times New Roman" w:hAnsi="Trebuchet MS" w:cs="Tahoma"/>
                <w:color w:val="000000"/>
                <w:sz w:val="16"/>
                <w:szCs w:val="16"/>
                <w:lang w:val="en-US"/>
              </w:rPr>
              <w:t>. 4</w:t>
            </w:r>
          </w:p>
        </w:tc>
        <w:tc>
          <w:tcPr>
            <w:tcW w:w="1166" w:type="pct"/>
            <w:tcBorders>
              <w:top w:val="nil"/>
              <w:left w:val="nil"/>
              <w:bottom w:val="single" w:sz="4" w:space="0" w:color="auto"/>
              <w:right w:val="single" w:sz="4" w:space="0" w:color="auto"/>
            </w:tcBorders>
            <w:shd w:val="clear" w:color="auto" w:fill="auto"/>
            <w:vAlign w:val="center"/>
            <w:hideMark/>
          </w:tcPr>
          <w:p w:rsidR="00C911BC" w:rsidRPr="00B21102" w:rsidRDefault="00C911BC" w:rsidP="00C911BC">
            <w:pPr>
              <w:spacing w:after="0" w:line="240" w:lineRule="auto"/>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Alokasi Dana Desa dari APBN</w:t>
            </w:r>
          </w:p>
        </w:tc>
        <w:tc>
          <w:tcPr>
            <w:tcW w:w="759" w:type="pct"/>
            <w:tcBorders>
              <w:top w:val="nil"/>
              <w:left w:val="nil"/>
              <w:bottom w:val="single" w:sz="4" w:space="0" w:color="auto"/>
              <w:right w:val="single" w:sz="4" w:space="0" w:color="auto"/>
            </w:tcBorders>
            <w:shd w:val="clear" w:color="auto" w:fill="auto"/>
            <w:vAlign w:val="center"/>
            <w:hideMark/>
          </w:tcPr>
          <w:p w:rsidR="00C911BC" w:rsidRPr="00B21102" w:rsidRDefault="00C911BC" w:rsidP="00C911BC">
            <w:pPr>
              <w:spacing w:after="0" w:line="240" w:lineRule="auto"/>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 </w:t>
            </w:r>
          </w:p>
        </w:tc>
        <w:tc>
          <w:tcPr>
            <w:tcW w:w="870" w:type="pct"/>
            <w:tcBorders>
              <w:top w:val="nil"/>
              <w:left w:val="nil"/>
              <w:bottom w:val="single" w:sz="4" w:space="0" w:color="auto"/>
              <w:right w:val="single" w:sz="4" w:space="0" w:color="auto"/>
            </w:tcBorders>
            <w:shd w:val="clear" w:color="auto" w:fill="auto"/>
            <w:vAlign w:val="center"/>
            <w:hideMark/>
          </w:tcPr>
          <w:p w:rsidR="00C911BC" w:rsidRPr="00B21102" w:rsidRDefault="00C911BC" w:rsidP="00C911BC">
            <w:pPr>
              <w:spacing w:after="0" w:line="240" w:lineRule="auto"/>
              <w:jc w:val="right"/>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17.427.616.000</w:t>
            </w:r>
          </w:p>
        </w:tc>
        <w:tc>
          <w:tcPr>
            <w:tcW w:w="870" w:type="pct"/>
            <w:tcBorders>
              <w:top w:val="nil"/>
              <w:left w:val="nil"/>
              <w:bottom w:val="single" w:sz="4" w:space="0" w:color="auto"/>
              <w:right w:val="single" w:sz="4" w:space="0" w:color="auto"/>
            </w:tcBorders>
            <w:shd w:val="clear" w:color="auto" w:fill="auto"/>
            <w:noWrap/>
            <w:vAlign w:val="center"/>
            <w:hideMark/>
          </w:tcPr>
          <w:p w:rsidR="00C911BC" w:rsidRPr="00B21102" w:rsidRDefault="00C911BC" w:rsidP="00C911BC">
            <w:pPr>
              <w:spacing w:after="0" w:line="240" w:lineRule="auto"/>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 </w:t>
            </w:r>
          </w:p>
        </w:tc>
        <w:tc>
          <w:tcPr>
            <w:tcW w:w="870" w:type="pct"/>
            <w:tcBorders>
              <w:top w:val="nil"/>
              <w:left w:val="nil"/>
              <w:bottom w:val="single" w:sz="4" w:space="0" w:color="auto"/>
              <w:right w:val="single" w:sz="4" w:space="0" w:color="auto"/>
            </w:tcBorders>
            <w:shd w:val="clear" w:color="auto" w:fill="auto"/>
            <w:noWrap/>
            <w:vAlign w:val="center"/>
            <w:hideMark/>
          </w:tcPr>
          <w:p w:rsidR="00C911BC" w:rsidRPr="00B21102" w:rsidRDefault="00C911BC" w:rsidP="00C911BC">
            <w:pPr>
              <w:spacing w:after="0" w:line="240" w:lineRule="auto"/>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 </w:t>
            </w:r>
          </w:p>
        </w:tc>
      </w:tr>
      <w:tr w:rsidR="00C911BC" w:rsidRPr="00B21102" w:rsidTr="00B21102">
        <w:trPr>
          <w:trHeight w:val="255"/>
        </w:trPr>
        <w:tc>
          <w:tcPr>
            <w:tcW w:w="463" w:type="pct"/>
            <w:tcBorders>
              <w:top w:val="nil"/>
              <w:left w:val="single" w:sz="4" w:space="0" w:color="auto"/>
              <w:bottom w:val="single" w:sz="4" w:space="0" w:color="auto"/>
              <w:right w:val="single" w:sz="4" w:space="0" w:color="auto"/>
            </w:tcBorders>
            <w:shd w:val="clear" w:color="auto" w:fill="auto"/>
            <w:vAlign w:val="center"/>
            <w:hideMark/>
          </w:tcPr>
          <w:p w:rsidR="00C911BC" w:rsidRPr="00B21102" w:rsidRDefault="00B21102" w:rsidP="00C911BC">
            <w:pPr>
              <w:spacing w:after="0" w:line="240" w:lineRule="auto"/>
              <w:rPr>
                <w:rFonts w:ascii="Trebuchet MS" w:eastAsia="Times New Roman" w:hAnsi="Trebuchet MS" w:cs="Tahoma"/>
                <w:b/>
                <w:bCs/>
                <w:color w:val="000000"/>
                <w:sz w:val="16"/>
                <w:szCs w:val="16"/>
                <w:lang w:val="en-US"/>
              </w:rPr>
            </w:pPr>
            <w:r>
              <w:rPr>
                <w:rFonts w:ascii="Trebuchet MS" w:eastAsia="Times New Roman" w:hAnsi="Trebuchet MS" w:cs="Tahoma"/>
                <w:b/>
                <w:bCs/>
                <w:color w:val="000000"/>
                <w:sz w:val="16"/>
                <w:szCs w:val="16"/>
                <w:lang w:val="en-US"/>
              </w:rPr>
              <w:t>1</w:t>
            </w:r>
            <w:r w:rsidR="00C911BC" w:rsidRPr="00B21102">
              <w:rPr>
                <w:rFonts w:ascii="Trebuchet MS" w:eastAsia="Times New Roman" w:hAnsi="Trebuchet MS" w:cs="Tahoma"/>
                <w:b/>
                <w:bCs/>
                <w:color w:val="000000"/>
                <w:sz w:val="16"/>
                <w:szCs w:val="16"/>
                <w:lang w:val="en-US"/>
              </w:rPr>
              <w:t>. 3</w:t>
            </w:r>
          </w:p>
        </w:tc>
        <w:tc>
          <w:tcPr>
            <w:tcW w:w="1166" w:type="pct"/>
            <w:tcBorders>
              <w:top w:val="nil"/>
              <w:left w:val="nil"/>
              <w:bottom w:val="single" w:sz="4" w:space="0" w:color="auto"/>
              <w:right w:val="single" w:sz="4" w:space="0" w:color="auto"/>
            </w:tcBorders>
            <w:shd w:val="clear" w:color="auto" w:fill="auto"/>
            <w:vAlign w:val="center"/>
            <w:hideMark/>
          </w:tcPr>
          <w:p w:rsidR="00C911BC" w:rsidRPr="00B21102" w:rsidRDefault="00C911BC" w:rsidP="00C911BC">
            <w:pPr>
              <w:spacing w:after="0" w:line="240" w:lineRule="auto"/>
              <w:rPr>
                <w:rFonts w:ascii="Trebuchet MS" w:eastAsia="Times New Roman" w:hAnsi="Trebuchet MS" w:cs="Tahoma"/>
                <w:b/>
                <w:bCs/>
                <w:color w:val="000000"/>
                <w:sz w:val="16"/>
                <w:szCs w:val="16"/>
                <w:lang w:val="en-US"/>
              </w:rPr>
            </w:pPr>
            <w:r w:rsidRPr="00B21102">
              <w:rPr>
                <w:rFonts w:ascii="Trebuchet MS" w:eastAsia="Times New Roman" w:hAnsi="Trebuchet MS" w:cs="Tahoma"/>
                <w:b/>
                <w:bCs/>
                <w:color w:val="000000"/>
                <w:sz w:val="16"/>
                <w:szCs w:val="16"/>
                <w:lang w:val="en-US"/>
              </w:rPr>
              <w:t>LAIN-LAIN PENDAPATAN DAERAH YANG SAH</w:t>
            </w:r>
          </w:p>
        </w:tc>
        <w:tc>
          <w:tcPr>
            <w:tcW w:w="759" w:type="pct"/>
            <w:tcBorders>
              <w:top w:val="nil"/>
              <w:left w:val="nil"/>
              <w:bottom w:val="single" w:sz="4" w:space="0" w:color="auto"/>
              <w:right w:val="single" w:sz="4" w:space="0" w:color="auto"/>
            </w:tcBorders>
            <w:shd w:val="clear" w:color="auto" w:fill="auto"/>
            <w:noWrap/>
            <w:vAlign w:val="center"/>
            <w:hideMark/>
          </w:tcPr>
          <w:p w:rsidR="00C911BC" w:rsidRPr="00B21102" w:rsidRDefault="00C911BC" w:rsidP="00C911BC">
            <w:pPr>
              <w:spacing w:after="0" w:line="240" w:lineRule="auto"/>
              <w:jc w:val="right"/>
              <w:rPr>
                <w:rFonts w:ascii="Trebuchet MS" w:eastAsia="Times New Roman" w:hAnsi="Trebuchet MS" w:cs="Tahoma"/>
                <w:b/>
                <w:bCs/>
                <w:color w:val="000000"/>
                <w:sz w:val="16"/>
                <w:szCs w:val="16"/>
                <w:lang w:val="en-US"/>
              </w:rPr>
            </w:pPr>
            <w:r w:rsidRPr="00B21102">
              <w:rPr>
                <w:rFonts w:ascii="Trebuchet MS" w:eastAsia="Times New Roman" w:hAnsi="Trebuchet MS" w:cs="Tahoma"/>
                <w:b/>
                <w:bCs/>
                <w:color w:val="000000"/>
                <w:sz w:val="16"/>
                <w:szCs w:val="16"/>
                <w:lang w:val="en-US"/>
              </w:rPr>
              <w:t xml:space="preserve">6.500.000.000 </w:t>
            </w:r>
          </w:p>
        </w:tc>
        <w:tc>
          <w:tcPr>
            <w:tcW w:w="870" w:type="pct"/>
            <w:tcBorders>
              <w:top w:val="nil"/>
              <w:left w:val="nil"/>
              <w:bottom w:val="single" w:sz="4" w:space="0" w:color="auto"/>
              <w:right w:val="single" w:sz="4" w:space="0" w:color="auto"/>
            </w:tcBorders>
            <w:shd w:val="clear" w:color="auto" w:fill="auto"/>
            <w:noWrap/>
            <w:vAlign w:val="center"/>
            <w:hideMark/>
          </w:tcPr>
          <w:p w:rsidR="00C911BC" w:rsidRPr="00B21102" w:rsidRDefault="00C911BC" w:rsidP="00C911BC">
            <w:pPr>
              <w:spacing w:after="0" w:line="240" w:lineRule="auto"/>
              <w:jc w:val="right"/>
              <w:rPr>
                <w:rFonts w:ascii="Trebuchet MS" w:eastAsia="Times New Roman" w:hAnsi="Trebuchet MS" w:cs="Tahoma"/>
                <w:b/>
                <w:bCs/>
                <w:color w:val="000000"/>
                <w:sz w:val="16"/>
                <w:szCs w:val="16"/>
                <w:lang w:val="en-US"/>
              </w:rPr>
            </w:pPr>
            <w:r w:rsidRPr="00B21102">
              <w:rPr>
                <w:rFonts w:ascii="Trebuchet MS" w:eastAsia="Times New Roman" w:hAnsi="Trebuchet MS" w:cs="Tahoma"/>
                <w:b/>
                <w:bCs/>
                <w:color w:val="000000"/>
                <w:sz w:val="16"/>
                <w:szCs w:val="16"/>
                <w:lang w:val="en-US"/>
              </w:rPr>
              <w:t xml:space="preserve">16.451.244.529 </w:t>
            </w:r>
          </w:p>
        </w:tc>
        <w:tc>
          <w:tcPr>
            <w:tcW w:w="870" w:type="pct"/>
            <w:tcBorders>
              <w:top w:val="nil"/>
              <w:left w:val="nil"/>
              <w:bottom w:val="single" w:sz="4" w:space="0" w:color="auto"/>
              <w:right w:val="single" w:sz="4" w:space="0" w:color="auto"/>
            </w:tcBorders>
            <w:shd w:val="clear" w:color="auto" w:fill="auto"/>
            <w:noWrap/>
            <w:vAlign w:val="center"/>
            <w:hideMark/>
          </w:tcPr>
          <w:p w:rsidR="00C911BC" w:rsidRPr="00B21102" w:rsidRDefault="00C911BC" w:rsidP="00C911BC">
            <w:pPr>
              <w:spacing w:after="0" w:line="240" w:lineRule="auto"/>
              <w:jc w:val="right"/>
              <w:rPr>
                <w:rFonts w:ascii="Trebuchet MS" w:eastAsia="Times New Roman" w:hAnsi="Trebuchet MS" w:cs="Tahoma"/>
                <w:b/>
                <w:bCs/>
                <w:color w:val="000000"/>
                <w:sz w:val="16"/>
                <w:szCs w:val="16"/>
                <w:lang w:val="en-US"/>
              </w:rPr>
            </w:pPr>
            <w:r w:rsidRPr="00B21102">
              <w:rPr>
                <w:rFonts w:ascii="Trebuchet MS" w:eastAsia="Times New Roman" w:hAnsi="Trebuchet MS" w:cs="Tahoma"/>
                <w:b/>
                <w:bCs/>
                <w:color w:val="000000"/>
                <w:sz w:val="16"/>
                <w:szCs w:val="16"/>
                <w:lang w:val="en-US"/>
              </w:rPr>
              <w:t xml:space="preserve">48.482.387.342 </w:t>
            </w:r>
          </w:p>
        </w:tc>
        <w:tc>
          <w:tcPr>
            <w:tcW w:w="870" w:type="pct"/>
            <w:tcBorders>
              <w:top w:val="nil"/>
              <w:left w:val="nil"/>
              <w:bottom w:val="single" w:sz="4" w:space="0" w:color="auto"/>
              <w:right w:val="single" w:sz="4" w:space="0" w:color="auto"/>
            </w:tcBorders>
            <w:shd w:val="clear" w:color="auto" w:fill="auto"/>
            <w:noWrap/>
            <w:vAlign w:val="center"/>
            <w:hideMark/>
          </w:tcPr>
          <w:p w:rsidR="00C911BC" w:rsidRPr="00B21102" w:rsidRDefault="00C911BC" w:rsidP="00C911BC">
            <w:pPr>
              <w:spacing w:after="0" w:line="240" w:lineRule="auto"/>
              <w:jc w:val="right"/>
              <w:rPr>
                <w:rFonts w:ascii="Trebuchet MS" w:eastAsia="Times New Roman" w:hAnsi="Trebuchet MS" w:cs="Tahoma"/>
                <w:b/>
                <w:bCs/>
                <w:color w:val="000000"/>
                <w:sz w:val="16"/>
                <w:szCs w:val="16"/>
                <w:lang w:val="en-US"/>
              </w:rPr>
            </w:pPr>
            <w:r w:rsidRPr="00B21102">
              <w:rPr>
                <w:rFonts w:ascii="Trebuchet MS" w:eastAsia="Times New Roman" w:hAnsi="Trebuchet MS" w:cs="Tahoma"/>
                <w:b/>
                <w:bCs/>
                <w:color w:val="000000"/>
                <w:sz w:val="16"/>
                <w:szCs w:val="16"/>
                <w:lang w:val="en-US"/>
              </w:rPr>
              <w:t xml:space="preserve">68.207.768.059 </w:t>
            </w:r>
          </w:p>
        </w:tc>
      </w:tr>
      <w:tr w:rsidR="00C911BC" w:rsidRPr="00B21102" w:rsidTr="00B21102">
        <w:trPr>
          <w:trHeight w:val="255"/>
        </w:trPr>
        <w:tc>
          <w:tcPr>
            <w:tcW w:w="463" w:type="pct"/>
            <w:tcBorders>
              <w:top w:val="nil"/>
              <w:left w:val="single" w:sz="4" w:space="0" w:color="auto"/>
              <w:bottom w:val="single" w:sz="4" w:space="0" w:color="auto"/>
              <w:right w:val="single" w:sz="4" w:space="0" w:color="auto"/>
            </w:tcBorders>
            <w:shd w:val="clear" w:color="auto" w:fill="auto"/>
            <w:vAlign w:val="center"/>
            <w:hideMark/>
          </w:tcPr>
          <w:p w:rsidR="00C911BC" w:rsidRPr="00B21102" w:rsidRDefault="00B21102" w:rsidP="00C911BC">
            <w:pPr>
              <w:spacing w:after="0" w:line="240" w:lineRule="auto"/>
              <w:rPr>
                <w:rFonts w:ascii="Trebuchet MS" w:eastAsia="Times New Roman" w:hAnsi="Trebuchet MS" w:cs="Tahoma"/>
                <w:color w:val="000000"/>
                <w:sz w:val="16"/>
                <w:szCs w:val="16"/>
                <w:lang w:val="en-US"/>
              </w:rPr>
            </w:pPr>
            <w:r>
              <w:rPr>
                <w:rFonts w:ascii="Trebuchet MS" w:eastAsia="Times New Roman" w:hAnsi="Trebuchet MS" w:cs="Tahoma"/>
                <w:color w:val="000000"/>
                <w:sz w:val="16"/>
                <w:szCs w:val="16"/>
                <w:lang w:val="en-US"/>
              </w:rPr>
              <w:t>1. 3</w:t>
            </w:r>
            <w:r w:rsidR="00C911BC" w:rsidRPr="00B21102">
              <w:rPr>
                <w:rFonts w:ascii="Trebuchet MS" w:eastAsia="Times New Roman" w:hAnsi="Trebuchet MS" w:cs="Tahoma"/>
                <w:color w:val="000000"/>
                <w:sz w:val="16"/>
                <w:szCs w:val="16"/>
                <w:lang w:val="en-US"/>
              </w:rPr>
              <w:t>. 1</w:t>
            </w:r>
          </w:p>
        </w:tc>
        <w:tc>
          <w:tcPr>
            <w:tcW w:w="1166" w:type="pct"/>
            <w:tcBorders>
              <w:top w:val="nil"/>
              <w:left w:val="nil"/>
              <w:bottom w:val="single" w:sz="4" w:space="0" w:color="auto"/>
              <w:right w:val="single" w:sz="4" w:space="0" w:color="auto"/>
            </w:tcBorders>
            <w:shd w:val="clear" w:color="auto" w:fill="auto"/>
            <w:vAlign w:val="center"/>
            <w:hideMark/>
          </w:tcPr>
          <w:p w:rsidR="00C911BC" w:rsidRPr="00B21102" w:rsidRDefault="00C911BC" w:rsidP="00C911BC">
            <w:pPr>
              <w:spacing w:after="0" w:line="240" w:lineRule="auto"/>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Pendapatan Hibah</w:t>
            </w:r>
          </w:p>
        </w:tc>
        <w:tc>
          <w:tcPr>
            <w:tcW w:w="759" w:type="pct"/>
            <w:tcBorders>
              <w:top w:val="nil"/>
              <w:left w:val="nil"/>
              <w:bottom w:val="single" w:sz="4" w:space="0" w:color="auto"/>
              <w:right w:val="single" w:sz="4" w:space="0" w:color="auto"/>
            </w:tcBorders>
            <w:shd w:val="clear" w:color="auto" w:fill="auto"/>
            <w:vAlign w:val="center"/>
            <w:hideMark/>
          </w:tcPr>
          <w:p w:rsidR="00C911BC" w:rsidRPr="00B21102" w:rsidRDefault="00C911BC" w:rsidP="00C911BC">
            <w:pPr>
              <w:spacing w:after="0" w:line="240" w:lineRule="auto"/>
              <w:jc w:val="right"/>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6.500.000.000</w:t>
            </w:r>
          </w:p>
        </w:tc>
        <w:tc>
          <w:tcPr>
            <w:tcW w:w="870" w:type="pct"/>
            <w:tcBorders>
              <w:top w:val="nil"/>
              <w:left w:val="nil"/>
              <w:bottom w:val="single" w:sz="4" w:space="0" w:color="auto"/>
              <w:right w:val="single" w:sz="4" w:space="0" w:color="auto"/>
            </w:tcBorders>
            <w:shd w:val="clear" w:color="auto" w:fill="auto"/>
            <w:vAlign w:val="center"/>
            <w:hideMark/>
          </w:tcPr>
          <w:p w:rsidR="00C911BC" w:rsidRPr="00B21102" w:rsidRDefault="00C911BC" w:rsidP="00C911BC">
            <w:pPr>
              <w:spacing w:after="0" w:line="240" w:lineRule="auto"/>
              <w:jc w:val="right"/>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2.350.000.000</w:t>
            </w:r>
          </w:p>
        </w:tc>
        <w:tc>
          <w:tcPr>
            <w:tcW w:w="870" w:type="pct"/>
            <w:tcBorders>
              <w:top w:val="nil"/>
              <w:left w:val="nil"/>
              <w:bottom w:val="single" w:sz="4" w:space="0" w:color="auto"/>
              <w:right w:val="single" w:sz="4" w:space="0" w:color="auto"/>
            </w:tcBorders>
            <w:shd w:val="clear" w:color="auto" w:fill="auto"/>
            <w:noWrap/>
            <w:vAlign w:val="center"/>
            <w:hideMark/>
          </w:tcPr>
          <w:p w:rsidR="00C911BC" w:rsidRPr="00B21102" w:rsidRDefault="00C911BC" w:rsidP="00C911BC">
            <w:pPr>
              <w:spacing w:after="0" w:line="240" w:lineRule="auto"/>
              <w:jc w:val="right"/>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 xml:space="preserve">3.000.000.000 </w:t>
            </w:r>
          </w:p>
        </w:tc>
        <w:tc>
          <w:tcPr>
            <w:tcW w:w="870" w:type="pct"/>
            <w:tcBorders>
              <w:top w:val="nil"/>
              <w:left w:val="nil"/>
              <w:bottom w:val="single" w:sz="4" w:space="0" w:color="auto"/>
              <w:right w:val="single" w:sz="4" w:space="0" w:color="auto"/>
            </w:tcBorders>
            <w:shd w:val="clear" w:color="auto" w:fill="auto"/>
            <w:noWrap/>
            <w:vAlign w:val="center"/>
            <w:hideMark/>
          </w:tcPr>
          <w:p w:rsidR="00C911BC" w:rsidRPr="00B21102" w:rsidRDefault="00C911BC" w:rsidP="00C911BC">
            <w:pPr>
              <w:spacing w:after="0" w:line="240" w:lineRule="auto"/>
              <w:jc w:val="right"/>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 xml:space="preserve">14.000.000.000 </w:t>
            </w:r>
          </w:p>
        </w:tc>
      </w:tr>
      <w:tr w:rsidR="00C911BC" w:rsidRPr="00B21102" w:rsidTr="00B21102">
        <w:trPr>
          <w:trHeight w:val="420"/>
        </w:trPr>
        <w:tc>
          <w:tcPr>
            <w:tcW w:w="463" w:type="pct"/>
            <w:tcBorders>
              <w:top w:val="nil"/>
              <w:left w:val="single" w:sz="4" w:space="0" w:color="auto"/>
              <w:bottom w:val="single" w:sz="4" w:space="0" w:color="auto"/>
              <w:right w:val="single" w:sz="4" w:space="0" w:color="auto"/>
            </w:tcBorders>
            <w:shd w:val="clear" w:color="auto" w:fill="auto"/>
            <w:vAlign w:val="center"/>
            <w:hideMark/>
          </w:tcPr>
          <w:p w:rsidR="00C911BC" w:rsidRPr="00B21102" w:rsidRDefault="00B21102" w:rsidP="00C911BC">
            <w:pPr>
              <w:spacing w:after="0" w:line="240" w:lineRule="auto"/>
              <w:rPr>
                <w:rFonts w:ascii="Trebuchet MS" w:eastAsia="Times New Roman" w:hAnsi="Trebuchet MS" w:cs="Tahoma"/>
                <w:color w:val="000000"/>
                <w:sz w:val="16"/>
                <w:szCs w:val="16"/>
                <w:lang w:val="en-US"/>
              </w:rPr>
            </w:pPr>
            <w:r>
              <w:rPr>
                <w:rFonts w:ascii="Trebuchet MS" w:eastAsia="Times New Roman" w:hAnsi="Trebuchet MS" w:cs="Tahoma"/>
                <w:color w:val="000000"/>
                <w:sz w:val="16"/>
                <w:szCs w:val="16"/>
                <w:lang w:val="en-US"/>
              </w:rPr>
              <w:t>1. 3</w:t>
            </w:r>
            <w:r w:rsidR="00C911BC" w:rsidRPr="00B21102">
              <w:rPr>
                <w:rFonts w:ascii="Trebuchet MS" w:eastAsia="Times New Roman" w:hAnsi="Trebuchet MS" w:cs="Tahoma"/>
                <w:color w:val="000000"/>
                <w:sz w:val="16"/>
                <w:szCs w:val="16"/>
                <w:lang w:val="en-US"/>
              </w:rPr>
              <w:t>. 3</w:t>
            </w:r>
          </w:p>
        </w:tc>
        <w:tc>
          <w:tcPr>
            <w:tcW w:w="1166" w:type="pct"/>
            <w:tcBorders>
              <w:top w:val="nil"/>
              <w:left w:val="nil"/>
              <w:bottom w:val="single" w:sz="4" w:space="0" w:color="auto"/>
              <w:right w:val="single" w:sz="4" w:space="0" w:color="auto"/>
            </w:tcBorders>
            <w:shd w:val="clear" w:color="auto" w:fill="auto"/>
            <w:vAlign w:val="center"/>
            <w:hideMark/>
          </w:tcPr>
          <w:p w:rsidR="00C911BC" w:rsidRPr="00B21102" w:rsidRDefault="00C911BC" w:rsidP="00C911BC">
            <w:pPr>
              <w:spacing w:after="0" w:line="240" w:lineRule="auto"/>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Dana Bagi Hasil Pajak dari Provinsi dan Pemerintah Daerah Lainnya</w:t>
            </w:r>
          </w:p>
        </w:tc>
        <w:tc>
          <w:tcPr>
            <w:tcW w:w="759" w:type="pct"/>
            <w:tcBorders>
              <w:top w:val="nil"/>
              <w:left w:val="nil"/>
              <w:bottom w:val="single" w:sz="4" w:space="0" w:color="auto"/>
              <w:right w:val="single" w:sz="4" w:space="0" w:color="auto"/>
            </w:tcBorders>
            <w:shd w:val="clear" w:color="auto" w:fill="auto"/>
            <w:vAlign w:val="center"/>
            <w:hideMark/>
          </w:tcPr>
          <w:p w:rsidR="00C911BC" w:rsidRPr="00B21102" w:rsidRDefault="00C911BC" w:rsidP="00C911BC">
            <w:pPr>
              <w:spacing w:after="0" w:line="240" w:lineRule="auto"/>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 </w:t>
            </w:r>
          </w:p>
        </w:tc>
        <w:tc>
          <w:tcPr>
            <w:tcW w:w="870" w:type="pct"/>
            <w:tcBorders>
              <w:top w:val="nil"/>
              <w:left w:val="nil"/>
              <w:bottom w:val="single" w:sz="4" w:space="0" w:color="auto"/>
              <w:right w:val="single" w:sz="4" w:space="0" w:color="auto"/>
            </w:tcBorders>
            <w:shd w:val="clear" w:color="auto" w:fill="auto"/>
            <w:vAlign w:val="center"/>
            <w:hideMark/>
          </w:tcPr>
          <w:p w:rsidR="00C911BC" w:rsidRPr="00B21102" w:rsidRDefault="00C911BC" w:rsidP="00C911BC">
            <w:pPr>
              <w:spacing w:after="0" w:line="240" w:lineRule="auto"/>
              <w:jc w:val="right"/>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3.861.470.529</w:t>
            </w:r>
          </w:p>
        </w:tc>
        <w:tc>
          <w:tcPr>
            <w:tcW w:w="870" w:type="pct"/>
            <w:tcBorders>
              <w:top w:val="nil"/>
              <w:left w:val="nil"/>
              <w:bottom w:val="single" w:sz="4" w:space="0" w:color="auto"/>
              <w:right w:val="single" w:sz="4" w:space="0" w:color="auto"/>
            </w:tcBorders>
            <w:shd w:val="clear" w:color="auto" w:fill="auto"/>
            <w:noWrap/>
            <w:vAlign w:val="center"/>
            <w:hideMark/>
          </w:tcPr>
          <w:p w:rsidR="00C911BC" w:rsidRPr="00B21102" w:rsidRDefault="00C911BC" w:rsidP="00C911BC">
            <w:pPr>
              <w:spacing w:after="0" w:line="240" w:lineRule="auto"/>
              <w:jc w:val="right"/>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 xml:space="preserve">4.361.656.342 </w:t>
            </w:r>
          </w:p>
        </w:tc>
        <w:tc>
          <w:tcPr>
            <w:tcW w:w="870" w:type="pct"/>
            <w:tcBorders>
              <w:top w:val="nil"/>
              <w:left w:val="nil"/>
              <w:bottom w:val="single" w:sz="4" w:space="0" w:color="auto"/>
              <w:right w:val="single" w:sz="4" w:space="0" w:color="auto"/>
            </w:tcBorders>
            <w:shd w:val="clear" w:color="auto" w:fill="auto"/>
            <w:noWrap/>
            <w:vAlign w:val="center"/>
            <w:hideMark/>
          </w:tcPr>
          <w:p w:rsidR="00C911BC" w:rsidRPr="00B21102" w:rsidRDefault="00C911BC" w:rsidP="00C911BC">
            <w:pPr>
              <w:spacing w:after="0" w:line="240" w:lineRule="auto"/>
              <w:jc w:val="right"/>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 xml:space="preserve">4.687.676.059 </w:t>
            </w:r>
          </w:p>
        </w:tc>
      </w:tr>
      <w:tr w:rsidR="00C911BC" w:rsidRPr="00B21102" w:rsidTr="00B21102">
        <w:trPr>
          <w:trHeight w:val="255"/>
        </w:trPr>
        <w:tc>
          <w:tcPr>
            <w:tcW w:w="463" w:type="pct"/>
            <w:tcBorders>
              <w:top w:val="nil"/>
              <w:left w:val="single" w:sz="4" w:space="0" w:color="auto"/>
              <w:bottom w:val="single" w:sz="4" w:space="0" w:color="auto"/>
              <w:right w:val="single" w:sz="4" w:space="0" w:color="auto"/>
            </w:tcBorders>
            <w:shd w:val="clear" w:color="auto" w:fill="auto"/>
            <w:vAlign w:val="center"/>
            <w:hideMark/>
          </w:tcPr>
          <w:p w:rsidR="00C911BC" w:rsidRPr="00B21102" w:rsidRDefault="00B21102" w:rsidP="00C911BC">
            <w:pPr>
              <w:spacing w:after="0" w:line="240" w:lineRule="auto"/>
              <w:rPr>
                <w:rFonts w:ascii="Trebuchet MS" w:eastAsia="Times New Roman" w:hAnsi="Trebuchet MS" w:cs="Tahoma"/>
                <w:color w:val="000000"/>
                <w:sz w:val="16"/>
                <w:szCs w:val="16"/>
                <w:lang w:val="en-US"/>
              </w:rPr>
            </w:pPr>
            <w:r>
              <w:rPr>
                <w:rFonts w:ascii="Trebuchet MS" w:eastAsia="Times New Roman" w:hAnsi="Trebuchet MS" w:cs="Tahoma"/>
                <w:color w:val="000000"/>
                <w:sz w:val="16"/>
                <w:szCs w:val="16"/>
                <w:lang w:val="en-US"/>
              </w:rPr>
              <w:t>1. 3</w:t>
            </w:r>
            <w:r w:rsidR="00C911BC" w:rsidRPr="00B21102">
              <w:rPr>
                <w:rFonts w:ascii="Trebuchet MS" w:eastAsia="Times New Roman" w:hAnsi="Trebuchet MS" w:cs="Tahoma"/>
                <w:color w:val="000000"/>
                <w:sz w:val="16"/>
                <w:szCs w:val="16"/>
                <w:lang w:val="en-US"/>
              </w:rPr>
              <w:t>. 4</w:t>
            </w:r>
          </w:p>
        </w:tc>
        <w:tc>
          <w:tcPr>
            <w:tcW w:w="1166" w:type="pct"/>
            <w:tcBorders>
              <w:top w:val="nil"/>
              <w:left w:val="nil"/>
              <w:bottom w:val="single" w:sz="4" w:space="0" w:color="auto"/>
              <w:right w:val="single" w:sz="4" w:space="0" w:color="auto"/>
            </w:tcBorders>
            <w:shd w:val="clear" w:color="auto" w:fill="auto"/>
            <w:vAlign w:val="center"/>
            <w:hideMark/>
          </w:tcPr>
          <w:p w:rsidR="00C911BC" w:rsidRPr="00B21102" w:rsidRDefault="00C911BC" w:rsidP="00C911BC">
            <w:pPr>
              <w:spacing w:after="0" w:line="240" w:lineRule="auto"/>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Dana Penyesuaian dan Otonomi Khusus</w:t>
            </w:r>
          </w:p>
        </w:tc>
        <w:tc>
          <w:tcPr>
            <w:tcW w:w="759" w:type="pct"/>
            <w:tcBorders>
              <w:top w:val="nil"/>
              <w:left w:val="nil"/>
              <w:bottom w:val="single" w:sz="4" w:space="0" w:color="auto"/>
              <w:right w:val="single" w:sz="4" w:space="0" w:color="auto"/>
            </w:tcBorders>
            <w:shd w:val="clear" w:color="auto" w:fill="auto"/>
            <w:vAlign w:val="center"/>
            <w:hideMark/>
          </w:tcPr>
          <w:p w:rsidR="00C911BC" w:rsidRPr="00B21102" w:rsidRDefault="00C911BC" w:rsidP="00C911BC">
            <w:pPr>
              <w:spacing w:after="0" w:line="240" w:lineRule="auto"/>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 </w:t>
            </w:r>
          </w:p>
        </w:tc>
        <w:tc>
          <w:tcPr>
            <w:tcW w:w="870" w:type="pct"/>
            <w:tcBorders>
              <w:top w:val="nil"/>
              <w:left w:val="nil"/>
              <w:bottom w:val="single" w:sz="4" w:space="0" w:color="auto"/>
              <w:right w:val="single" w:sz="4" w:space="0" w:color="auto"/>
            </w:tcBorders>
            <w:shd w:val="clear" w:color="auto" w:fill="auto"/>
            <w:vAlign w:val="center"/>
            <w:hideMark/>
          </w:tcPr>
          <w:p w:rsidR="00C911BC" w:rsidRPr="00B21102" w:rsidRDefault="00C911BC" w:rsidP="00C911BC">
            <w:pPr>
              <w:spacing w:after="0" w:line="240" w:lineRule="auto"/>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 </w:t>
            </w:r>
          </w:p>
        </w:tc>
        <w:tc>
          <w:tcPr>
            <w:tcW w:w="870" w:type="pct"/>
            <w:tcBorders>
              <w:top w:val="nil"/>
              <w:left w:val="nil"/>
              <w:bottom w:val="single" w:sz="4" w:space="0" w:color="auto"/>
              <w:right w:val="single" w:sz="4" w:space="0" w:color="auto"/>
            </w:tcBorders>
            <w:shd w:val="clear" w:color="auto" w:fill="auto"/>
            <w:noWrap/>
            <w:vAlign w:val="center"/>
            <w:hideMark/>
          </w:tcPr>
          <w:p w:rsidR="00C911BC" w:rsidRPr="00B21102" w:rsidRDefault="00C911BC" w:rsidP="00C911BC">
            <w:pPr>
              <w:spacing w:after="0" w:line="240" w:lineRule="auto"/>
              <w:jc w:val="right"/>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 xml:space="preserve">39.120.731.000 </w:t>
            </w:r>
          </w:p>
        </w:tc>
        <w:tc>
          <w:tcPr>
            <w:tcW w:w="870" w:type="pct"/>
            <w:tcBorders>
              <w:top w:val="nil"/>
              <w:left w:val="nil"/>
              <w:bottom w:val="single" w:sz="4" w:space="0" w:color="auto"/>
              <w:right w:val="single" w:sz="4" w:space="0" w:color="auto"/>
            </w:tcBorders>
            <w:shd w:val="clear" w:color="auto" w:fill="auto"/>
            <w:noWrap/>
            <w:vAlign w:val="center"/>
            <w:hideMark/>
          </w:tcPr>
          <w:p w:rsidR="00C911BC" w:rsidRPr="00B21102" w:rsidRDefault="00C911BC" w:rsidP="00C911BC">
            <w:pPr>
              <w:spacing w:after="0" w:line="240" w:lineRule="auto"/>
              <w:jc w:val="right"/>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 xml:space="preserve">49.520.092.000 </w:t>
            </w:r>
          </w:p>
        </w:tc>
      </w:tr>
      <w:tr w:rsidR="00C911BC" w:rsidRPr="00B21102" w:rsidTr="00B21102">
        <w:trPr>
          <w:trHeight w:val="420"/>
        </w:trPr>
        <w:tc>
          <w:tcPr>
            <w:tcW w:w="463" w:type="pct"/>
            <w:tcBorders>
              <w:top w:val="nil"/>
              <w:left w:val="single" w:sz="4" w:space="0" w:color="auto"/>
              <w:bottom w:val="single" w:sz="4" w:space="0" w:color="auto"/>
              <w:right w:val="single" w:sz="4" w:space="0" w:color="auto"/>
            </w:tcBorders>
            <w:shd w:val="clear" w:color="auto" w:fill="auto"/>
            <w:vAlign w:val="center"/>
            <w:hideMark/>
          </w:tcPr>
          <w:p w:rsidR="00C911BC" w:rsidRPr="00B21102" w:rsidRDefault="00B21102" w:rsidP="00C911BC">
            <w:pPr>
              <w:spacing w:after="0" w:line="240" w:lineRule="auto"/>
              <w:rPr>
                <w:rFonts w:ascii="Trebuchet MS" w:eastAsia="Times New Roman" w:hAnsi="Trebuchet MS" w:cs="Tahoma"/>
                <w:color w:val="000000"/>
                <w:sz w:val="16"/>
                <w:szCs w:val="16"/>
                <w:lang w:val="en-US"/>
              </w:rPr>
            </w:pPr>
            <w:r>
              <w:rPr>
                <w:rFonts w:ascii="Trebuchet MS" w:eastAsia="Times New Roman" w:hAnsi="Trebuchet MS" w:cs="Tahoma"/>
                <w:color w:val="000000"/>
                <w:sz w:val="16"/>
                <w:szCs w:val="16"/>
                <w:lang w:val="en-US"/>
              </w:rPr>
              <w:t>1</w:t>
            </w:r>
            <w:r w:rsidR="00C911BC" w:rsidRPr="00B21102">
              <w:rPr>
                <w:rFonts w:ascii="Trebuchet MS" w:eastAsia="Times New Roman" w:hAnsi="Trebuchet MS" w:cs="Tahoma"/>
                <w:color w:val="000000"/>
                <w:sz w:val="16"/>
                <w:szCs w:val="16"/>
                <w:lang w:val="en-US"/>
              </w:rPr>
              <w:t xml:space="preserve">. </w:t>
            </w:r>
            <w:r>
              <w:rPr>
                <w:rFonts w:ascii="Trebuchet MS" w:eastAsia="Times New Roman" w:hAnsi="Trebuchet MS" w:cs="Tahoma"/>
                <w:color w:val="000000"/>
                <w:sz w:val="16"/>
                <w:szCs w:val="16"/>
                <w:lang w:val="en-US"/>
              </w:rPr>
              <w:t>3</w:t>
            </w:r>
            <w:r w:rsidR="00C911BC" w:rsidRPr="00B21102">
              <w:rPr>
                <w:rFonts w:ascii="Trebuchet MS" w:eastAsia="Times New Roman" w:hAnsi="Trebuchet MS" w:cs="Tahoma"/>
                <w:color w:val="000000"/>
                <w:sz w:val="16"/>
                <w:szCs w:val="16"/>
                <w:lang w:val="en-US"/>
              </w:rPr>
              <w:t>. 5</w:t>
            </w:r>
          </w:p>
        </w:tc>
        <w:tc>
          <w:tcPr>
            <w:tcW w:w="1166" w:type="pct"/>
            <w:tcBorders>
              <w:top w:val="nil"/>
              <w:left w:val="nil"/>
              <w:bottom w:val="single" w:sz="4" w:space="0" w:color="auto"/>
              <w:right w:val="single" w:sz="4" w:space="0" w:color="auto"/>
            </w:tcBorders>
            <w:shd w:val="clear" w:color="auto" w:fill="auto"/>
            <w:vAlign w:val="center"/>
            <w:hideMark/>
          </w:tcPr>
          <w:p w:rsidR="00C911BC" w:rsidRPr="00B21102" w:rsidRDefault="00C911BC" w:rsidP="00C911BC">
            <w:pPr>
              <w:spacing w:after="0" w:line="240" w:lineRule="auto"/>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Bantuan Keuangan dari Provinsi atau Pemerintah Daerah Lainnya</w:t>
            </w:r>
          </w:p>
        </w:tc>
        <w:tc>
          <w:tcPr>
            <w:tcW w:w="759" w:type="pct"/>
            <w:tcBorders>
              <w:top w:val="nil"/>
              <w:left w:val="nil"/>
              <w:bottom w:val="single" w:sz="4" w:space="0" w:color="auto"/>
              <w:right w:val="single" w:sz="4" w:space="0" w:color="auto"/>
            </w:tcBorders>
            <w:shd w:val="clear" w:color="auto" w:fill="auto"/>
            <w:vAlign w:val="center"/>
            <w:hideMark/>
          </w:tcPr>
          <w:p w:rsidR="00C911BC" w:rsidRPr="00B21102" w:rsidRDefault="00C911BC" w:rsidP="00C911BC">
            <w:pPr>
              <w:spacing w:after="0" w:line="240" w:lineRule="auto"/>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 </w:t>
            </w:r>
          </w:p>
        </w:tc>
        <w:tc>
          <w:tcPr>
            <w:tcW w:w="870" w:type="pct"/>
            <w:tcBorders>
              <w:top w:val="nil"/>
              <w:left w:val="nil"/>
              <w:bottom w:val="single" w:sz="4" w:space="0" w:color="auto"/>
              <w:right w:val="single" w:sz="4" w:space="0" w:color="auto"/>
            </w:tcBorders>
            <w:shd w:val="clear" w:color="auto" w:fill="auto"/>
            <w:vAlign w:val="center"/>
            <w:hideMark/>
          </w:tcPr>
          <w:p w:rsidR="00C911BC" w:rsidRPr="00B21102" w:rsidRDefault="00C911BC" w:rsidP="00C911BC">
            <w:pPr>
              <w:spacing w:after="0" w:line="240" w:lineRule="auto"/>
              <w:jc w:val="right"/>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5.239.774.000</w:t>
            </w:r>
          </w:p>
        </w:tc>
        <w:tc>
          <w:tcPr>
            <w:tcW w:w="870" w:type="pct"/>
            <w:tcBorders>
              <w:top w:val="nil"/>
              <w:left w:val="nil"/>
              <w:bottom w:val="single" w:sz="4" w:space="0" w:color="auto"/>
              <w:right w:val="single" w:sz="4" w:space="0" w:color="auto"/>
            </w:tcBorders>
            <w:shd w:val="clear" w:color="auto" w:fill="auto"/>
            <w:noWrap/>
            <w:vAlign w:val="center"/>
            <w:hideMark/>
          </w:tcPr>
          <w:p w:rsidR="00C911BC" w:rsidRPr="00B21102" w:rsidRDefault="00C911BC" w:rsidP="00C911BC">
            <w:pPr>
              <w:spacing w:after="0" w:line="240" w:lineRule="auto"/>
              <w:jc w:val="right"/>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 xml:space="preserve">2.000.000.000 </w:t>
            </w:r>
          </w:p>
        </w:tc>
        <w:tc>
          <w:tcPr>
            <w:tcW w:w="870" w:type="pct"/>
            <w:tcBorders>
              <w:top w:val="nil"/>
              <w:left w:val="nil"/>
              <w:bottom w:val="single" w:sz="4" w:space="0" w:color="auto"/>
              <w:right w:val="single" w:sz="4" w:space="0" w:color="auto"/>
            </w:tcBorders>
            <w:shd w:val="clear" w:color="auto" w:fill="auto"/>
            <w:noWrap/>
            <w:vAlign w:val="center"/>
            <w:hideMark/>
          </w:tcPr>
          <w:p w:rsidR="00C911BC" w:rsidRPr="00B21102" w:rsidRDefault="00C911BC" w:rsidP="00C911BC">
            <w:pPr>
              <w:spacing w:after="0" w:line="240" w:lineRule="auto"/>
              <w:jc w:val="right"/>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 xml:space="preserve">0 </w:t>
            </w:r>
          </w:p>
        </w:tc>
      </w:tr>
      <w:tr w:rsidR="00C911BC" w:rsidRPr="00B21102" w:rsidTr="00B21102">
        <w:trPr>
          <w:trHeight w:val="420"/>
        </w:trPr>
        <w:tc>
          <w:tcPr>
            <w:tcW w:w="463" w:type="pct"/>
            <w:tcBorders>
              <w:top w:val="nil"/>
              <w:left w:val="single" w:sz="4" w:space="0" w:color="auto"/>
              <w:bottom w:val="single" w:sz="4" w:space="0" w:color="auto"/>
              <w:right w:val="single" w:sz="4" w:space="0" w:color="auto"/>
            </w:tcBorders>
            <w:shd w:val="clear" w:color="auto" w:fill="auto"/>
            <w:vAlign w:val="center"/>
            <w:hideMark/>
          </w:tcPr>
          <w:p w:rsidR="00C911BC" w:rsidRPr="00B21102" w:rsidRDefault="00C911BC" w:rsidP="00C911BC">
            <w:pPr>
              <w:spacing w:after="0" w:line="240" w:lineRule="auto"/>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 </w:t>
            </w:r>
          </w:p>
        </w:tc>
        <w:tc>
          <w:tcPr>
            <w:tcW w:w="1166" w:type="pct"/>
            <w:tcBorders>
              <w:top w:val="nil"/>
              <w:left w:val="nil"/>
              <w:bottom w:val="single" w:sz="4" w:space="0" w:color="auto"/>
              <w:right w:val="single" w:sz="4" w:space="0" w:color="auto"/>
            </w:tcBorders>
            <w:shd w:val="clear" w:color="auto" w:fill="auto"/>
            <w:vAlign w:val="center"/>
            <w:hideMark/>
          </w:tcPr>
          <w:p w:rsidR="00C911BC" w:rsidRPr="00B21102" w:rsidRDefault="00C911BC" w:rsidP="00C911BC">
            <w:pPr>
              <w:spacing w:after="0" w:line="240" w:lineRule="auto"/>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Bantuan Keuangan dr Pemerintah Kabupaten/Kota</w:t>
            </w:r>
          </w:p>
        </w:tc>
        <w:tc>
          <w:tcPr>
            <w:tcW w:w="759" w:type="pct"/>
            <w:tcBorders>
              <w:top w:val="nil"/>
              <w:left w:val="nil"/>
              <w:bottom w:val="single" w:sz="4" w:space="0" w:color="auto"/>
              <w:right w:val="single" w:sz="4" w:space="0" w:color="auto"/>
            </w:tcBorders>
            <w:shd w:val="clear" w:color="auto" w:fill="auto"/>
            <w:vAlign w:val="center"/>
            <w:hideMark/>
          </w:tcPr>
          <w:p w:rsidR="00C911BC" w:rsidRPr="00B21102" w:rsidRDefault="00C911BC" w:rsidP="00C911BC">
            <w:pPr>
              <w:spacing w:after="0" w:line="240" w:lineRule="auto"/>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 </w:t>
            </w:r>
          </w:p>
        </w:tc>
        <w:tc>
          <w:tcPr>
            <w:tcW w:w="870" w:type="pct"/>
            <w:tcBorders>
              <w:top w:val="nil"/>
              <w:left w:val="nil"/>
              <w:bottom w:val="single" w:sz="4" w:space="0" w:color="auto"/>
              <w:right w:val="single" w:sz="4" w:space="0" w:color="auto"/>
            </w:tcBorders>
            <w:shd w:val="clear" w:color="auto" w:fill="auto"/>
            <w:vAlign w:val="center"/>
            <w:hideMark/>
          </w:tcPr>
          <w:p w:rsidR="00C911BC" w:rsidRPr="00B21102" w:rsidRDefault="00C911BC" w:rsidP="00C911BC">
            <w:pPr>
              <w:spacing w:after="0" w:line="240" w:lineRule="auto"/>
              <w:jc w:val="right"/>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5.000.000.000</w:t>
            </w:r>
          </w:p>
        </w:tc>
        <w:tc>
          <w:tcPr>
            <w:tcW w:w="870" w:type="pct"/>
            <w:tcBorders>
              <w:top w:val="nil"/>
              <w:left w:val="nil"/>
              <w:bottom w:val="single" w:sz="4" w:space="0" w:color="auto"/>
              <w:right w:val="single" w:sz="4" w:space="0" w:color="auto"/>
            </w:tcBorders>
            <w:shd w:val="clear" w:color="auto" w:fill="auto"/>
            <w:noWrap/>
            <w:vAlign w:val="center"/>
            <w:hideMark/>
          </w:tcPr>
          <w:p w:rsidR="00C911BC" w:rsidRPr="00B21102" w:rsidRDefault="00C911BC" w:rsidP="00C911BC">
            <w:pPr>
              <w:spacing w:after="0" w:line="240" w:lineRule="auto"/>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 </w:t>
            </w:r>
          </w:p>
        </w:tc>
        <w:tc>
          <w:tcPr>
            <w:tcW w:w="870" w:type="pct"/>
            <w:tcBorders>
              <w:top w:val="nil"/>
              <w:left w:val="nil"/>
              <w:bottom w:val="single" w:sz="4" w:space="0" w:color="auto"/>
              <w:right w:val="single" w:sz="4" w:space="0" w:color="auto"/>
            </w:tcBorders>
            <w:shd w:val="clear" w:color="auto" w:fill="auto"/>
            <w:noWrap/>
            <w:vAlign w:val="center"/>
            <w:hideMark/>
          </w:tcPr>
          <w:p w:rsidR="00C911BC" w:rsidRPr="00B21102" w:rsidRDefault="00C911BC" w:rsidP="00C911BC">
            <w:pPr>
              <w:spacing w:after="0" w:line="240" w:lineRule="auto"/>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 </w:t>
            </w:r>
          </w:p>
        </w:tc>
      </w:tr>
      <w:tr w:rsidR="00C911BC" w:rsidRPr="00B21102" w:rsidTr="00B21102">
        <w:trPr>
          <w:trHeight w:val="255"/>
        </w:trPr>
        <w:tc>
          <w:tcPr>
            <w:tcW w:w="463" w:type="pct"/>
            <w:tcBorders>
              <w:top w:val="nil"/>
              <w:left w:val="single" w:sz="4" w:space="0" w:color="auto"/>
              <w:bottom w:val="single" w:sz="4" w:space="0" w:color="auto"/>
              <w:right w:val="single" w:sz="4" w:space="0" w:color="auto"/>
            </w:tcBorders>
            <w:shd w:val="clear" w:color="auto" w:fill="auto"/>
            <w:noWrap/>
            <w:vAlign w:val="center"/>
            <w:hideMark/>
          </w:tcPr>
          <w:p w:rsidR="00C911BC" w:rsidRPr="00B21102" w:rsidRDefault="00C911BC" w:rsidP="00C911BC">
            <w:pPr>
              <w:spacing w:after="0" w:line="240" w:lineRule="auto"/>
              <w:rPr>
                <w:rFonts w:ascii="Trebuchet MS" w:eastAsia="Times New Roman" w:hAnsi="Trebuchet MS" w:cs="Tahoma"/>
                <w:color w:val="000000"/>
                <w:sz w:val="16"/>
                <w:szCs w:val="16"/>
                <w:lang w:val="en-US"/>
              </w:rPr>
            </w:pPr>
            <w:r w:rsidRPr="00B21102">
              <w:rPr>
                <w:rFonts w:ascii="Trebuchet MS" w:eastAsia="Times New Roman" w:hAnsi="Trebuchet MS" w:cs="Tahoma"/>
                <w:color w:val="000000"/>
                <w:sz w:val="16"/>
                <w:szCs w:val="16"/>
                <w:lang w:val="en-US"/>
              </w:rPr>
              <w:t> </w:t>
            </w:r>
          </w:p>
        </w:tc>
        <w:tc>
          <w:tcPr>
            <w:tcW w:w="1166" w:type="pct"/>
            <w:tcBorders>
              <w:top w:val="nil"/>
              <w:left w:val="nil"/>
              <w:bottom w:val="single" w:sz="4" w:space="0" w:color="auto"/>
              <w:right w:val="single" w:sz="4" w:space="0" w:color="auto"/>
            </w:tcBorders>
            <w:shd w:val="clear" w:color="auto" w:fill="auto"/>
            <w:vAlign w:val="center"/>
            <w:hideMark/>
          </w:tcPr>
          <w:p w:rsidR="00C911BC" w:rsidRPr="00B21102" w:rsidRDefault="00C911BC" w:rsidP="00C911BC">
            <w:pPr>
              <w:spacing w:after="0" w:line="240" w:lineRule="auto"/>
              <w:rPr>
                <w:rFonts w:ascii="Trebuchet MS" w:eastAsia="Times New Roman" w:hAnsi="Trebuchet MS" w:cs="Tahoma"/>
                <w:b/>
                <w:bCs/>
                <w:color w:val="000000"/>
                <w:sz w:val="16"/>
                <w:szCs w:val="16"/>
                <w:lang w:val="en-US"/>
              </w:rPr>
            </w:pPr>
            <w:r w:rsidRPr="00B21102">
              <w:rPr>
                <w:rFonts w:ascii="Trebuchet MS" w:eastAsia="Times New Roman" w:hAnsi="Trebuchet MS" w:cs="Tahoma"/>
                <w:b/>
                <w:bCs/>
                <w:color w:val="000000"/>
                <w:sz w:val="16"/>
                <w:szCs w:val="16"/>
                <w:lang w:val="en-US"/>
              </w:rPr>
              <w:t>TOTAL PENDAPATAN</w:t>
            </w:r>
          </w:p>
        </w:tc>
        <w:tc>
          <w:tcPr>
            <w:tcW w:w="759" w:type="pct"/>
            <w:tcBorders>
              <w:top w:val="nil"/>
              <w:left w:val="nil"/>
              <w:bottom w:val="single" w:sz="4" w:space="0" w:color="auto"/>
              <w:right w:val="single" w:sz="4" w:space="0" w:color="auto"/>
            </w:tcBorders>
            <w:shd w:val="clear" w:color="auto" w:fill="auto"/>
            <w:noWrap/>
            <w:vAlign w:val="center"/>
            <w:hideMark/>
          </w:tcPr>
          <w:p w:rsidR="00C911BC" w:rsidRPr="00734D82" w:rsidRDefault="00C911BC" w:rsidP="00C911BC">
            <w:pPr>
              <w:spacing w:after="0" w:line="240" w:lineRule="auto"/>
              <w:jc w:val="right"/>
              <w:rPr>
                <w:rFonts w:ascii="Trebuchet MS" w:eastAsia="Times New Roman" w:hAnsi="Trebuchet MS" w:cs="Tahoma"/>
                <w:b/>
                <w:bCs/>
                <w:color w:val="000000"/>
                <w:sz w:val="16"/>
                <w:szCs w:val="16"/>
              </w:rPr>
            </w:pPr>
            <w:r w:rsidRPr="00B21102">
              <w:rPr>
                <w:rFonts w:ascii="Trebuchet MS" w:eastAsia="Times New Roman" w:hAnsi="Trebuchet MS" w:cs="Tahoma"/>
                <w:b/>
                <w:bCs/>
                <w:color w:val="000000"/>
                <w:sz w:val="16"/>
                <w:szCs w:val="16"/>
                <w:lang w:val="en-US"/>
              </w:rPr>
              <w:t>6.500.511.920</w:t>
            </w:r>
          </w:p>
        </w:tc>
        <w:tc>
          <w:tcPr>
            <w:tcW w:w="870" w:type="pct"/>
            <w:tcBorders>
              <w:top w:val="nil"/>
              <w:left w:val="nil"/>
              <w:bottom w:val="single" w:sz="4" w:space="0" w:color="auto"/>
              <w:right w:val="single" w:sz="4" w:space="0" w:color="auto"/>
            </w:tcBorders>
            <w:shd w:val="clear" w:color="auto" w:fill="auto"/>
            <w:noWrap/>
            <w:vAlign w:val="center"/>
            <w:hideMark/>
          </w:tcPr>
          <w:p w:rsidR="00C911BC" w:rsidRPr="00B21102" w:rsidRDefault="00C911BC" w:rsidP="00C911BC">
            <w:pPr>
              <w:spacing w:after="0" w:line="240" w:lineRule="auto"/>
              <w:jc w:val="right"/>
              <w:rPr>
                <w:rFonts w:ascii="Trebuchet MS" w:eastAsia="Times New Roman" w:hAnsi="Trebuchet MS" w:cs="Tahoma"/>
                <w:b/>
                <w:bCs/>
                <w:color w:val="000000"/>
                <w:sz w:val="16"/>
                <w:szCs w:val="16"/>
                <w:lang w:val="en-US"/>
              </w:rPr>
            </w:pPr>
            <w:r w:rsidRPr="00B21102">
              <w:rPr>
                <w:rFonts w:ascii="Trebuchet MS" w:eastAsia="Times New Roman" w:hAnsi="Trebuchet MS" w:cs="Tahoma"/>
                <w:b/>
                <w:bCs/>
                <w:color w:val="000000"/>
                <w:sz w:val="16"/>
                <w:szCs w:val="16"/>
                <w:lang w:val="en-US"/>
              </w:rPr>
              <w:t>193.215.005.745</w:t>
            </w:r>
          </w:p>
        </w:tc>
        <w:tc>
          <w:tcPr>
            <w:tcW w:w="870" w:type="pct"/>
            <w:tcBorders>
              <w:top w:val="nil"/>
              <w:left w:val="nil"/>
              <w:bottom w:val="single" w:sz="4" w:space="0" w:color="auto"/>
              <w:right w:val="single" w:sz="4" w:space="0" w:color="auto"/>
            </w:tcBorders>
            <w:shd w:val="clear" w:color="auto" w:fill="auto"/>
            <w:noWrap/>
            <w:vAlign w:val="center"/>
            <w:hideMark/>
          </w:tcPr>
          <w:p w:rsidR="00C911BC" w:rsidRPr="00B21102" w:rsidRDefault="00C911BC" w:rsidP="00C911BC">
            <w:pPr>
              <w:spacing w:after="0" w:line="240" w:lineRule="auto"/>
              <w:jc w:val="right"/>
              <w:rPr>
                <w:rFonts w:ascii="Trebuchet MS" w:eastAsia="Times New Roman" w:hAnsi="Trebuchet MS" w:cs="Tahoma"/>
                <w:b/>
                <w:bCs/>
                <w:color w:val="000000"/>
                <w:sz w:val="16"/>
                <w:szCs w:val="16"/>
                <w:lang w:val="en-US"/>
              </w:rPr>
            </w:pPr>
            <w:r w:rsidRPr="00B21102">
              <w:rPr>
                <w:rFonts w:ascii="Trebuchet MS" w:eastAsia="Times New Roman" w:hAnsi="Trebuchet MS" w:cs="Tahoma"/>
                <w:b/>
                <w:bCs/>
                <w:color w:val="000000"/>
                <w:sz w:val="16"/>
                <w:szCs w:val="16"/>
                <w:lang w:val="en-US"/>
              </w:rPr>
              <w:t>526.302.226.372</w:t>
            </w:r>
          </w:p>
        </w:tc>
        <w:tc>
          <w:tcPr>
            <w:tcW w:w="870" w:type="pct"/>
            <w:tcBorders>
              <w:top w:val="nil"/>
              <w:left w:val="nil"/>
              <w:bottom w:val="single" w:sz="4" w:space="0" w:color="auto"/>
              <w:right w:val="single" w:sz="4" w:space="0" w:color="auto"/>
            </w:tcBorders>
            <w:shd w:val="clear" w:color="auto" w:fill="auto"/>
            <w:noWrap/>
            <w:vAlign w:val="center"/>
            <w:hideMark/>
          </w:tcPr>
          <w:p w:rsidR="00C911BC" w:rsidRPr="00B21102" w:rsidRDefault="00C911BC" w:rsidP="00C911BC">
            <w:pPr>
              <w:spacing w:after="0" w:line="240" w:lineRule="auto"/>
              <w:jc w:val="right"/>
              <w:rPr>
                <w:rFonts w:ascii="Trebuchet MS" w:eastAsia="Times New Roman" w:hAnsi="Trebuchet MS" w:cs="Tahoma"/>
                <w:b/>
                <w:bCs/>
                <w:color w:val="000000"/>
                <w:sz w:val="16"/>
                <w:szCs w:val="16"/>
                <w:lang w:val="en-US"/>
              </w:rPr>
            </w:pPr>
            <w:r w:rsidRPr="00B21102">
              <w:rPr>
                <w:rFonts w:ascii="Trebuchet MS" w:eastAsia="Times New Roman" w:hAnsi="Trebuchet MS" w:cs="Tahoma"/>
                <w:b/>
                <w:bCs/>
                <w:color w:val="000000"/>
                <w:sz w:val="16"/>
                <w:szCs w:val="16"/>
                <w:lang w:val="en-US"/>
              </w:rPr>
              <w:t>499.806.918.689</w:t>
            </w:r>
          </w:p>
        </w:tc>
      </w:tr>
    </w:tbl>
    <w:p w:rsidR="00C911BC" w:rsidRPr="00B21102" w:rsidRDefault="00C911BC" w:rsidP="00B21102">
      <w:pPr>
        <w:spacing w:line="360" w:lineRule="auto"/>
        <w:jc w:val="both"/>
        <w:rPr>
          <w:rStyle w:val="fontstyle01"/>
          <w:rFonts w:ascii="Trebuchet MS" w:hAnsi="Trebuchet MS"/>
          <w:i/>
          <w:sz w:val="20"/>
          <w:szCs w:val="22"/>
          <w:lang w:val="en-US"/>
        </w:rPr>
      </w:pPr>
      <w:r w:rsidRPr="00B21102">
        <w:rPr>
          <w:rStyle w:val="fontstyle01"/>
          <w:rFonts w:ascii="Trebuchet MS" w:hAnsi="Trebuchet MS"/>
          <w:i/>
          <w:sz w:val="20"/>
          <w:szCs w:val="22"/>
          <w:lang w:val="en-US"/>
        </w:rPr>
        <w:t>Sumber: Badan Keuangan Daerah</w:t>
      </w:r>
      <w:r w:rsidR="00B23CF8" w:rsidRPr="00B21102">
        <w:rPr>
          <w:rStyle w:val="fontstyle01"/>
          <w:rFonts w:ascii="Trebuchet MS" w:hAnsi="Trebuchet MS"/>
          <w:i/>
          <w:sz w:val="20"/>
          <w:szCs w:val="22"/>
          <w:lang w:val="en-US"/>
        </w:rPr>
        <w:t xml:space="preserve"> Kabupaten Buton Selatan</w:t>
      </w:r>
    </w:p>
    <w:p w:rsidR="001E066A" w:rsidRDefault="001E066A" w:rsidP="001E066A">
      <w:pPr>
        <w:pStyle w:val="ListParagraph"/>
        <w:spacing w:line="360" w:lineRule="auto"/>
        <w:ind w:hanging="360"/>
        <w:jc w:val="both"/>
        <w:rPr>
          <w:rStyle w:val="fontstyle01"/>
          <w:rFonts w:ascii="Trebuchet MS" w:hAnsi="Trebuchet MS"/>
          <w:sz w:val="22"/>
          <w:szCs w:val="22"/>
          <w:lang w:val="en-US"/>
        </w:rPr>
      </w:pPr>
    </w:p>
    <w:p w:rsidR="001E066A" w:rsidRPr="0011474C" w:rsidRDefault="001C088E" w:rsidP="009E5EC3">
      <w:pPr>
        <w:pStyle w:val="ListParagraph"/>
        <w:numPr>
          <w:ilvl w:val="0"/>
          <w:numId w:val="12"/>
        </w:numPr>
        <w:spacing w:after="120" w:line="360" w:lineRule="auto"/>
        <w:contextualSpacing w:val="0"/>
        <w:jc w:val="both"/>
        <w:rPr>
          <w:rStyle w:val="fontstyle01"/>
          <w:rFonts w:ascii="Trebuchet MS" w:hAnsi="Trebuchet MS"/>
          <w:b/>
          <w:sz w:val="22"/>
          <w:szCs w:val="22"/>
          <w:lang w:val="en-US"/>
        </w:rPr>
      </w:pPr>
      <w:r w:rsidRPr="0011474C">
        <w:rPr>
          <w:rStyle w:val="fontstyle01"/>
          <w:rFonts w:ascii="Trebuchet MS" w:hAnsi="Trebuchet MS"/>
          <w:b/>
          <w:sz w:val="22"/>
          <w:szCs w:val="22"/>
          <w:lang w:val="en-US"/>
        </w:rPr>
        <w:t>Belanja Daerah</w:t>
      </w:r>
    </w:p>
    <w:p w:rsidR="00B23CF8" w:rsidRDefault="0014508C" w:rsidP="009E5EC3">
      <w:pPr>
        <w:pStyle w:val="ListParagraph"/>
        <w:spacing w:after="120" w:line="360" w:lineRule="auto"/>
        <w:ind w:left="84" w:firstLine="636"/>
        <w:contextualSpacing w:val="0"/>
        <w:jc w:val="both"/>
        <w:rPr>
          <w:rStyle w:val="fontstyle01"/>
          <w:rFonts w:ascii="Trebuchet MS" w:hAnsi="Trebuchet MS"/>
          <w:sz w:val="22"/>
          <w:szCs w:val="22"/>
          <w:lang w:val="en-US"/>
        </w:rPr>
      </w:pPr>
      <w:r>
        <w:rPr>
          <w:rStyle w:val="fontstyle01"/>
          <w:rFonts w:ascii="Trebuchet MS" w:hAnsi="Trebuchet MS"/>
          <w:sz w:val="22"/>
          <w:szCs w:val="22"/>
          <w:lang w:val="en-US"/>
        </w:rPr>
        <w:t xml:space="preserve">Kempuan belanja daerah Kabupaten Buton Selatan pada umumnya tiap tahun mengalami peningkatan. Adapun penurunan belanja daerah terjadi pada tahun 2017 </w:t>
      </w:r>
      <w:r>
        <w:rPr>
          <w:rStyle w:val="fontstyle01"/>
          <w:rFonts w:ascii="Trebuchet MS" w:hAnsi="Trebuchet MS"/>
          <w:sz w:val="22"/>
          <w:szCs w:val="22"/>
          <w:lang w:val="en-US"/>
        </w:rPr>
        <w:lastRenderedPageBreak/>
        <w:t xml:space="preserve">dimana menurun 3,91% dibandingkan tahun 2016. Jika dilihat lebih rinci, maka baik belanja tidak langsung (BTL) maupun belanja langsung (BL) keduanya mengalami peningkatan dari tahun 2014 hingga tahun 2017. </w:t>
      </w:r>
      <w:r w:rsidR="00356AB3">
        <w:rPr>
          <w:rStyle w:val="fontstyle01"/>
          <w:rFonts w:ascii="Trebuchet MS" w:hAnsi="Trebuchet MS"/>
          <w:sz w:val="22"/>
          <w:szCs w:val="22"/>
          <w:lang w:val="en-US"/>
        </w:rPr>
        <w:t xml:space="preserve">Hal tersebut menunjukkan penguatan keuangan daerah untuk belaja. </w:t>
      </w:r>
      <w:proofErr w:type="gramStart"/>
      <w:r w:rsidR="00B23CF8">
        <w:rPr>
          <w:rStyle w:val="fontstyle01"/>
          <w:rFonts w:ascii="Trebuchet MS" w:hAnsi="Trebuchet MS"/>
          <w:sz w:val="22"/>
          <w:szCs w:val="22"/>
          <w:lang w:val="en-US"/>
        </w:rPr>
        <w:t>Secara rinci pertumbuhan belanja daerah Kabupaten Buton Selatan dari tahun 2014-</w:t>
      </w:r>
      <w:r w:rsidR="009E5EC3">
        <w:rPr>
          <w:rStyle w:val="fontstyle01"/>
          <w:rFonts w:ascii="Trebuchet MS" w:hAnsi="Trebuchet MS"/>
          <w:sz w:val="22"/>
          <w:szCs w:val="22"/>
          <w:lang w:val="en-US"/>
        </w:rPr>
        <w:t xml:space="preserve">2017 dapat dilihat pada </w:t>
      </w:r>
      <w:r w:rsidR="009E5EC3">
        <w:rPr>
          <w:rStyle w:val="fontstyle01"/>
          <w:rFonts w:ascii="Trebuchet MS" w:hAnsi="Trebuchet MS"/>
          <w:sz w:val="22"/>
          <w:szCs w:val="22"/>
          <w:lang w:val="en-US"/>
        </w:rPr>
        <w:fldChar w:fldCharType="begin"/>
      </w:r>
      <w:r w:rsidR="009E5EC3">
        <w:rPr>
          <w:rStyle w:val="fontstyle01"/>
          <w:rFonts w:ascii="Trebuchet MS" w:hAnsi="Trebuchet MS"/>
          <w:sz w:val="22"/>
          <w:szCs w:val="22"/>
          <w:lang w:val="en-US"/>
        </w:rPr>
        <w:instrText xml:space="preserve"> REF _Ref492407592 \r \h </w:instrText>
      </w:r>
      <w:r w:rsidR="009E5EC3">
        <w:rPr>
          <w:rStyle w:val="fontstyle01"/>
          <w:rFonts w:ascii="Trebuchet MS" w:hAnsi="Trebuchet MS"/>
          <w:sz w:val="22"/>
          <w:szCs w:val="22"/>
          <w:lang w:val="en-US"/>
        </w:rPr>
      </w:r>
      <w:r w:rsidR="009E5EC3">
        <w:rPr>
          <w:rStyle w:val="fontstyle01"/>
          <w:rFonts w:ascii="Trebuchet MS" w:hAnsi="Trebuchet MS"/>
          <w:sz w:val="22"/>
          <w:szCs w:val="22"/>
          <w:lang w:val="en-US"/>
        </w:rPr>
        <w:fldChar w:fldCharType="separate"/>
      </w:r>
      <w:r w:rsidR="009E5EC3">
        <w:rPr>
          <w:rStyle w:val="fontstyle01"/>
          <w:rFonts w:ascii="Trebuchet MS" w:hAnsi="Trebuchet MS"/>
          <w:sz w:val="22"/>
          <w:szCs w:val="22"/>
          <w:lang w:val="en-US"/>
        </w:rPr>
        <w:t>Tabel 3.3</w:t>
      </w:r>
      <w:r w:rsidR="009E5EC3">
        <w:rPr>
          <w:rStyle w:val="fontstyle01"/>
          <w:rFonts w:ascii="Trebuchet MS" w:hAnsi="Trebuchet MS"/>
          <w:sz w:val="22"/>
          <w:szCs w:val="22"/>
          <w:lang w:val="en-US"/>
        </w:rPr>
        <w:fldChar w:fldCharType="end"/>
      </w:r>
      <w:r w:rsidR="00B23CF8">
        <w:rPr>
          <w:rStyle w:val="fontstyle01"/>
          <w:rFonts w:ascii="Trebuchet MS" w:hAnsi="Trebuchet MS"/>
          <w:sz w:val="22"/>
          <w:szCs w:val="22"/>
          <w:lang w:val="en-US"/>
        </w:rPr>
        <w:t>.</w:t>
      </w:r>
      <w:proofErr w:type="gramEnd"/>
    </w:p>
    <w:p w:rsidR="00B23CF8" w:rsidRDefault="00B23CF8" w:rsidP="00B23CF8">
      <w:pPr>
        <w:pStyle w:val="ColorfulList-Accent11"/>
        <w:numPr>
          <w:ilvl w:val="0"/>
          <w:numId w:val="11"/>
        </w:numPr>
        <w:spacing w:after="0" w:line="240" w:lineRule="auto"/>
        <w:ind w:left="0" w:firstLine="0"/>
        <w:contextualSpacing w:val="0"/>
        <w:jc w:val="center"/>
        <w:rPr>
          <w:rFonts w:ascii="Arial Narrow" w:hAnsi="Arial Narrow" w:cs="Segoe UI"/>
          <w:b/>
          <w:noProof/>
          <w:sz w:val="24"/>
          <w:szCs w:val="24"/>
          <w:lang w:val="id-ID"/>
        </w:rPr>
      </w:pPr>
      <w:bookmarkStart w:id="3" w:name="_Ref492407592"/>
    </w:p>
    <w:bookmarkEnd w:id="3"/>
    <w:p w:rsidR="00B23CF8" w:rsidRPr="00B23CF8" w:rsidRDefault="00B23CF8" w:rsidP="00B23CF8">
      <w:pPr>
        <w:spacing w:after="0" w:line="240" w:lineRule="auto"/>
        <w:jc w:val="center"/>
        <w:rPr>
          <w:rFonts w:ascii="Arial Narrow" w:hAnsi="Arial Narrow" w:cs="Segoe UI"/>
          <w:b/>
          <w:noProof/>
          <w:sz w:val="24"/>
          <w:szCs w:val="24"/>
          <w:lang w:val="en-US"/>
        </w:rPr>
      </w:pPr>
      <w:r w:rsidRPr="00DB6BB1">
        <w:rPr>
          <w:rFonts w:ascii="Arial Narrow" w:hAnsi="Arial Narrow" w:cs="Segoe UI"/>
          <w:b/>
          <w:noProof/>
          <w:sz w:val="24"/>
          <w:szCs w:val="24"/>
        </w:rPr>
        <w:t xml:space="preserve">Proposi Belanja </w:t>
      </w:r>
      <w:r>
        <w:rPr>
          <w:rFonts w:ascii="Arial Narrow" w:hAnsi="Arial Narrow" w:cs="Segoe UI"/>
          <w:b/>
          <w:noProof/>
          <w:sz w:val="24"/>
          <w:szCs w:val="24"/>
          <w:lang w:val="en-US"/>
        </w:rPr>
        <w:t>Daerah</w:t>
      </w:r>
    </w:p>
    <w:p w:rsidR="00B23CF8" w:rsidRDefault="00B23CF8" w:rsidP="00B23CF8">
      <w:pPr>
        <w:spacing w:after="0" w:line="240" w:lineRule="auto"/>
        <w:jc w:val="center"/>
        <w:rPr>
          <w:rFonts w:ascii="Arial Narrow" w:hAnsi="Arial Narrow" w:cs="Segoe UI"/>
          <w:b/>
          <w:noProof/>
          <w:sz w:val="24"/>
          <w:szCs w:val="24"/>
        </w:rPr>
      </w:pPr>
      <w:r w:rsidRPr="00DB6BB1">
        <w:rPr>
          <w:rFonts w:ascii="Arial Narrow" w:hAnsi="Arial Narrow" w:cs="Segoe UI"/>
          <w:b/>
          <w:noProof/>
          <w:sz w:val="24"/>
          <w:szCs w:val="24"/>
        </w:rPr>
        <w:t xml:space="preserve">Kebupaten </w:t>
      </w:r>
      <w:r>
        <w:rPr>
          <w:rFonts w:ascii="Arial Narrow" w:hAnsi="Arial Narrow" w:cs="Segoe UI"/>
          <w:b/>
          <w:noProof/>
          <w:sz w:val="24"/>
          <w:szCs w:val="24"/>
          <w:lang w:val="en-US"/>
        </w:rPr>
        <w:t xml:space="preserve">Buton Selatan </w:t>
      </w:r>
      <w:r w:rsidRPr="00DB6BB1">
        <w:rPr>
          <w:rFonts w:ascii="Arial Narrow" w:hAnsi="Arial Narrow" w:cs="Segoe UI"/>
          <w:b/>
          <w:noProof/>
          <w:sz w:val="24"/>
          <w:szCs w:val="24"/>
        </w:rPr>
        <w:t>Tahun 201</w:t>
      </w:r>
      <w:r>
        <w:rPr>
          <w:rFonts w:ascii="Arial Narrow" w:hAnsi="Arial Narrow" w:cs="Segoe UI"/>
          <w:b/>
          <w:noProof/>
          <w:sz w:val="24"/>
          <w:szCs w:val="24"/>
          <w:lang w:val="en-US"/>
        </w:rPr>
        <w:t>4</w:t>
      </w:r>
      <w:r w:rsidRPr="00DB6BB1">
        <w:rPr>
          <w:rFonts w:ascii="Arial Narrow" w:hAnsi="Arial Narrow" w:cs="Segoe UI"/>
          <w:b/>
          <w:noProof/>
          <w:sz w:val="24"/>
          <w:szCs w:val="24"/>
        </w:rPr>
        <w:t>-2017</w:t>
      </w:r>
    </w:p>
    <w:tbl>
      <w:tblPr>
        <w:tblW w:w="5000" w:type="pct"/>
        <w:tblLook w:val="04A0" w:firstRow="1" w:lastRow="0" w:firstColumn="1" w:lastColumn="0" w:noHBand="0" w:noVBand="1"/>
      </w:tblPr>
      <w:tblGrid>
        <w:gridCol w:w="846"/>
        <w:gridCol w:w="2088"/>
        <w:gridCol w:w="1387"/>
        <w:gridCol w:w="1588"/>
        <w:gridCol w:w="1588"/>
        <w:gridCol w:w="1632"/>
      </w:tblGrid>
      <w:tr w:rsidR="00B23CF8" w:rsidRPr="009E5EC3" w:rsidTr="009E5EC3">
        <w:trPr>
          <w:trHeight w:val="390"/>
          <w:tblHeader/>
        </w:trPr>
        <w:tc>
          <w:tcPr>
            <w:tcW w:w="463" w:type="pct"/>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B23CF8" w:rsidRPr="009E5EC3" w:rsidRDefault="00B23CF8" w:rsidP="00B23CF8">
            <w:pPr>
              <w:spacing w:after="0" w:line="240" w:lineRule="auto"/>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Kode</w:t>
            </w:r>
          </w:p>
        </w:tc>
        <w:tc>
          <w:tcPr>
            <w:tcW w:w="1143" w:type="pct"/>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B23CF8" w:rsidRPr="009E5EC3" w:rsidRDefault="00B23CF8" w:rsidP="00B23CF8">
            <w:pPr>
              <w:spacing w:after="0" w:line="240" w:lineRule="auto"/>
              <w:jc w:val="center"/>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Uraian</w:t>
            </w:r>
          </w:p>
        </w:tc>
        <w:tc>
          <w:tcPr>
            <w:tcW w:w="759" w:type="pct"/>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B23CF8" w:rsidRPr="009E5EC3" w:rsidRDefault="00B23CF8" w:rsidP="00B23CF8">
            <w:pPr>
              <w:spacing w:after="0" w:line="240" w:lineRule="auto"/>
              <w:jc w:val="center"/>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2014</w:t>
            </w:r>
          </w:p>
        </w:tc>
        <w:tc>
          <w:tcPr>
            <w:tcW w:w="870" w:type="pct"/>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B23CF8" w:rsidRPr="009E5EC3" w:rsidRDefault="00B23CF8" w:rsidP="00B23CF8">
            <w:pPr>
              <w:spacing w:after="0" w:line="240" w:lineRule="auto"/>
              <w:jc w:val="center"/>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2015</w:t>
            </w:r>
          </w:p>
        </w:tc>
        <w:tc>
          <w:tcPr>
            <w:tcW w:w="870" w:type="pct"/>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B23CF8" w:rsidRPr="009E5EC3" w:rsidRDefault="00B23CF8" w:rsidP="00B23CF8">
            <w:pPr>
              <w:spacing w:after="0" w:line="240" w:lineRule="auto"/>
              <w:jc w:val="center"/>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2016</w:t>
            </w:r>
          </w:p>
        </w:tc>
        <w:tc>
          <w:tcPr>
            <w:tcW w:w="894" w:type="pct"/>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B23CF8" w:rsidRPr="009E5EC3" w:rsidRDefault="00B23CF8" w:rsidP="00B23CF8">
            <w:pPr>
              <w:spacing w:after="0" w:line="240" w:lineRule="auto"/>
              <w:jc w:val="center"/>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2017</w:t>
            </w:r>
          </w:p>
        </w:tc>
      </w:tr>
      <w:tr w:rsidR="00B23CF8" w:rsidRPr="009E5EC3" w:rsidTr="009E5EC3">
        <w:trPr>
          <w:trHeight w:val="255"/>
        </w:trPr>
        <w:tc>
          <w:tcPr>
            <w:tcW w:w="463" w:type="pct"/>
            <w:tcBorders>
              <w:top w:val="nil"/>
              <w:left w:val="single" w:sz="4" w:space="0" w:color="auto"/>
              <w:bottom w:val="single" w:sz="4" w:space="0" w:color="auto"/>
              <w:right w:val="single" w:sz="4" w:space="0" w:color="auto"/>
            </w:tcBorders>
            <w:shd w:val="clear" w:color="auto" w:fill="auto"/>
            <w:vAlign w:val="center"/>
            <w:hideMark/>
          </w:tcPr>
          <w:p w:rsidR="00B23CF8" w:rsidRPr="009E5EC3" w:rsidRDefault="00B23CF8" w:rsidP="009E5EC3">
            <w:pPr>
              <w:spacing w:after="0" w:line="240" w:lineRule="auto"/>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1</w:t>
            </w:r>
          </w:p>
        </w:tc>
        <w:tc>
          <w:tcPr>
            <w:tcW w:w="1143" w:type="pct"/>
            <w:tcBorders>
              <w:top w:val="nil"/>
              <w:left w:val="nil"/>
              <w:bottom w:val="single" w:sz="4" w:space="0" w:color="auto"/>
              <w:right w:val="single" w:sz="4" w:space="0" w:color="auto"/>
            </w:tcBorders>
            <w:shd w:val="clear" w:color="auto" w:fill="auto"/>
            <w:vAlign w:val="center"/>
            <w:hideMark/>
          </w:tcPr>
          <w:p w:rsidR="00B23CF8" w:rsidRPr="009E5EC3" w:rsidRDefault="00B23CF8" w:rsidP="00B23CF8">
            <w:pPr>
              <w:spacing w:after="0" w:line="240" w:lineRule="auto"/>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PENDAPATAN</w:t>
            </w:r>
          </w:p>
        </w:tc>
        <w:tc>
          <w:tcPr>
            <w:tcW w:w="759" w:type="pct"/>
            <w:tcBorders>
              <w:top w:val="nil"/>
              <w:left w:val="nil"/>
              <w:bottom w:val="single" w:sz="4" w:space="0" w:color="auto"/>
              <w:right w:val="single" w:sz="4" w:space="0" w:color="auto"/>
            </w:tcBorders>
            <w:shd w:val="clear" w:color="auto" w:fill="auto"/>
            <w:vAlign w:val="center"/>
            <w:hideMark/>
          </w:tcPr>
          <w:p w:rsidR="00B23CF8" w:rsidRPr="009E5EC3" w:rsidRDefault="00B23CF8" w:rsidP="00B23CF8">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6.500.511.920</w:t>
            </w:r>
          </w:p>
        </w:tc>
        <w:tc>
          <w:tcPr>
            <w:tcW w:w="870" w:type="pct"/>
            <w:tcBorders>
              <w:top w:val="nil"/>
              <w:left w:val="nil"/>
              <w:bottom w:val="single" w:sz="4" w:space="0" w:color="auto"/>
              <w:right w:val="single" w:sz="4" w:space="0" w:color="auto"/>
            </w:tcBorders>
            <w:shd w:val="clear" w:color="auto" w:fill="auto"/>
            <w:vAlign w:val="center"/>
            <w:hideMark/>
          </w:tcPr>
          <w:p w:rsidR="00B23CF8" w:rsidRPr="009E5EC3" w:rsidRDefault="00B23CF8" w:rsidP="00B23CF8">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193.215.005.745</w:t>
            </w:r>
          </w:p>
        </w:tc>
        <w:tc>
          <w:tcPr>
            <w:tcW w:w="870" w:type="pct"/>
            <w:tcBorders>
              <w:top w:val="nil"/>
              <w:left w:val="nil"/>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xml:space="preserve">526.302.226.372 </w:t>
            </w:r>
          </w:p>
        </w:tc>
        <w:tc>
          <w:tcPr>
            <w:tcW w:w="894" w:type="pct"/>
            <w:tcBorders>
              <w:top w:val="nil"/>
              <w:left w:val="nil"/>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xml:space="preserve">499.806.918.689 </w:t>
            </w:r>
          </w:p>
        </w:tc>
      </w:tr>
      <w:tr w:rsidR="00B23CF8" w:rsidRPr="009E5EC3" w:rsidTr="009E5EC3">
        <w:trPr>
          <w:trHeight w:val="255"/>
        </w:trPr>
        <w:tc>
          <w:tcPr>
            <w:tcW w:w="463" w:type="pct"/>
            <w:tcBorders>
              <w:top w:val="nil"/>
              <w:left w:val="single" w:sz="4" w:space="0" w:color="auto"/>
              <w:bottom w:val="single" w:sz="4" w:space="0" w:color="auto"/>
              <w:right w:val="single" w:sz="4" w:space="0" w:color="auto"/>
            </w:tcBorders>
            <w:shd w:val="clear" w:color="auto" w:fill="auto"/>
            <w:vAlign w:val="center"/>
            <w:hideMark/>
          </w:tcPr>
          <w:p w:rsidR="00B23CF8" w:rsidRPr="009E5EC3" w:rsidRDefault="00B23CF8" w:rsidP="00B23CF8">
            <w:pPr>
              <w:spacing w:after="0" w:line="240" w:lineRule="auto"/>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2</w:t>
            </w:r>
          </w:p>
        </w:tc>
        <w:tc>
          <w:tcPr>
            <w:tcW w:w="1143" w:type="pct"/>
            <w:tcBorders>
              <w:top w:val="nil"/>
              <w:left w:val="nil"/>
              <w:bottom w:val="single" w:sz="4" w:space="0" w:color="auto"/>
              <w:right w:val="single" w:sz="4" w:space="0" w:color="auto"/>
            </w:tcBorders>
            <w:shd w:val="clear" w:color="auto" w:fill="auto"/>
            <w:vAlign w:val="center"/>
            <w:hideMark/>
          </w:tcPr>
          <w:p w:rsidR="00B23CF8" w:rsidRPr="009E5EC3" w:rsidRDefault="00B23CF8" w:rsidP="00B23CF8">
            <w:pPr>
              <w:spacing w:after="0" w:line="240" w:lineRule="auto"/>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BELANJA</w:t>
            </w:r>
          </w:p>
        </w:tc>
        <w:tc>
          <w:tcPr>
            <w:tcW w:w="759" w:type="pct"/>
            <w:tcBorders>
              <w:top w:val="nil"/>
              <w:left w:val="nil"/>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xml:space="preserve">5.850.673.751 </w:t>
            </w:r>
          </w:p>
        </w:tc>
        <w:tc>
          <w:tcPr>
            <w:tcW w:w="870" w:type="pct"/>
            <w:tcBorders>
              <w:top w:val="nil"/>
              <w:left w:val="nil"/>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xml:space="preserve">157.491.201.053 </w:t>
            </w:r>
          </w:p>
        </w:tc>
        <w:tc>
          <w:tcPr>
            <w:tcW w:w="870" w:type="pct"/>
            <w:tcBorders>
              <w:top w:val="nil"/>
              <w:left w:val="nil"/>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xml:space="preserve">534.702.390.990 </w:t>
            </w:r>
          </w:p>
        </w:tc>
        <w:tc>
          <w:tcPr>
            <w:tcW w:w="894" w:type="pct"/>
            <w:tcBorders>
              <w:top w:val="nil"/>
              <w:left w:val="nil"/>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xml:space="preserve">513.786.918.689 </w:t>
            </w:r>
          </w:p>
        </w:tc>
      </w:tr>
      <w:tr w:rsidR="00B23CF8" w:rsidRPr="009E5EC3" w:rsidTr="009E5EC3">
        <w:trPr>
          <w:trHeight w:val="255"/>
        </w:trPr>
        <w:tc>
          <w:tcPr>
            <w:tcW w:w="463" w:type="pct"/>
            <w:tcBorders>
              <w:top w:val="nil"/>
              <w:left w:val="single" w:sz="4" w:space="0" w:color="auto"/>
              <w:bottom w:val="single" w:sz="4" w:space="0" w:color="auto"/>
              <w:right w:val="single" w:sz="4" w:space="0" w:color="auto"/>
            </w:tcBorders>
            <w:shd w:val="clear" w:color="auto" w:fill="auto"/>
            <w:vAlign w:val="center"/>
            <w:hideMark/>
          </w:tcPr>
          <w:p w:rsidR="00B23CF8" w:rsidRPr="009E5EC3" w:rsidRDefault="009E5EC3" w:rsidP="00B23CF8">
            <w:pPr>
              <w:spacing w:after="0" w:line="240" w:lineRule="auto"/>
              <w:rPr>
                <w:rFonts w:ascii="Trebuchet MS" w:eastAsia="Times New Roman" w:hAnsi="Trebuchet MS" w:cs="Tahoma"/>
                <w:b/>
                <w:bCs/>
                <w:color w:val="000000"/>
                <w:sz w:val="16"/>
                <w:szCs w:val="16"/>
                <w:lang w:val="en-US"/>
              </w:rPr>
            </w:pPr>
            <w:r>
              <w:rPr>
                <w:rFonts w:ascii="Trebuchet MS" w:eastAsia="Times New Roman" w:hAnsi="Trebuchet MS" w:cs="Tahoma"/>
                <w:b/>
                <w:bCs/>
                <w:color w:val="000000"/>
                <w:sz w:val="16"/>
                <w:szCs w:val="16"/>
                <w:lang w:val="en-US"/>
              </w:rPr>
              <w:t>2</w:t>
            </w:r>
            <w:r w:rsidR="00B23CF8" w:rsidRPr="009E5EC3">
              <w:rPr>
                <w:rFonts w:ascii="Trebuchet MS" w:eastAsia="Times New Roman" w:hAnsi="Trebuchet MS" w:cs="Tahoma"/>
                <w:b/>
                <w:bCs/>
                <w:color w:val="000000"/>
                <w:sz w:val="16"/>
                <w:szCs w:val="16"/>
                <w:lang w:val="en-US"/>
              </w:rPr>
              <w:t>. 1</w:t>
            </w:r>
          </w:p>
        </w:tc>
        <w:tc>
          <w:tcPr>
            <w:tcW w:w="1143" w:type="pct"/>
            <w:tcBorders>
              <w:top w:val="nil"/>
              <w:left w:val="nil"/>
              <w:bottom w:val="single" w:sz="4" w:space="0" w:color="auto"/>
              <w:right w:val="single" w:sz="4" w:space="0" w:color="auto"/>
            </w:tcBorders>
            <w:shd w:val="clear" w:color="auto" w:fill="auto"/>
            <w:vAlign w:val="center"/>
            <w:hideMark/>
          </w:tcPr>
          <w:p w:rsidR="00B23CF8" w:rsidRPr="009E5EC3" w:rsidRDefault="00B23CF8" w:rsidP="00B23CF8">
            <w:pPr>
              <w:spacing w:after="0" w:line="240" w:lineRule="auto"/>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BELANJA TIDAK LANGSUNG</w:t>
            </w:r>
          </w:p>
        </w:tc>
        <w:tc>
          <w:tcPr>
            <w:tcW w:w="759" w:type="pct"/>
            <w:tcBorders>
              <w:top w:val="nil"/>
              <w:left w:val="nil"/>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xml:space="preserve">104.800.000 </w:t>
            </w:r>
          </w:p>
        </w:tc>
        <w:tc>
          <w:tcPr>
            <w:tcW w:w="870" w:type="pct"/>
            <w:tcBorders>
              <w:top w:val="nil"/>
              <w:left w:val="nil"/>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xml:space="preserve">97.776.608.348 </w:t>
            </w:r>
          </w:p>
        </w:tc>
        <w:tc>
          <w:tcPr>
            <w:tcW w:w="870" w:type="pct"/>
            <w:tcBorders>
              <w:top w:val="nil"/>
              <w:left w:val="nil"/>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xml:space="preserve">246.720.415.706 </w:t>
            </w:r>
          </w:p>
        </w:tc>
        <w:tc>
          <w:tcPr>
            <w:tcW w:w="894" w:type="pct"/>
            <w:tcBorders>
              <w:top w:val="nil"/>
              <w:left w:val="nil"/>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xml:space="preserve">259.622.432.881 </w:t>
            </w:r>
          </w:p>
        </w:tc>
      </w:tr>
      <w:tr w:rsidR="00B23CF8" w:rsidRPr="009E5EC3" w:rsidTr="009E5EC3">
        <w:trPr>
          <w:trHeight w:val="255"/>
        </w:trPr>
        <w:tc>
          <w:tcPr>
            <w:tcW w:w="463" w:type="pct"/>
            <w:tcBorders>
              <w:top w:val="nil"/>
              <w:left w:val="single" w:sz="4" w:space="0" w:color="auto"/>
              <w:bottom w:val="single" w:sz="4" w:space="0" w:color="auto"/>
              <w:right w:val="single" w:sz="4" w:space="0" w:color="auto"/>
            </w:tcBorders>
            <w:shd w:val="clear" w:color="auto" w:fill="auto"/>
            <w:vAlign w:val="center"/>
            <w:hideMark/>
          </w:tcPr>
          <w:p w:rsidR="00B23CF8" w:rsidRPr="009E5EC3" w:rsidRDefault="009E5EC3" w:rsidP="00B23CF8">
            <w:pPr>
              <w:spacing w:after="0" w:line="240" w:lineRule="auto"/>
              <w:rPr>
                <w:rFonts w:ascii="Trebuchet MS" w:eastAsia="Times New Roman" w:hAnsi="Trebuchet MS" w:cs="Tahoma"/>
                <w:color w:val="000000"/>
                <w:sz w:val="16"/>
                <w:szCs w:val="16"/>
                <w:lang w:val="en-US"/>
              </w:rPr>
            </w:pPr>
            <w:r>
              <w:rPr>
                <w:rFonts w:ascii="Trebuchet MS" w:eastAsia="Times New Roman" w:hAnsi="Trebuchet MS" w:cs="Tahoma"/>
                <w:color w:val="000000"/>
                <w:sz w:val="16"/>
                <w:szCs w:val="16"/>
                <w:lang w:val="en-US"/>
              </w:rPr>
              <w:t>2. 1</w:t>
            </w:r>
            <w:r w:rsidR="00B23CF8" w:rsidRPr="009E5EC3">
              <w:rPr>
                <w:rFonts w:ascii="Trebuchet MS" w:eastAsia="Times New Roman" w:hAnsi="Trebuchet MS" w:cs="Tahoma"/>
                <w:color w:val="000000"/>
                <w:sz w:val="16"/>
                <w:szCs w:val="16"/>
                <w:lang w:val="en-US"/>
              </w:rPr>
              <w:t>. 1</w:t>
            </w:r>
          </w:p>
        </w:tc>
        <w:tc>
          <w:tcPr>
            <w:tcW w:w="1143" w:type="pct"/>
            <w:tcBorders>
              <w:top w:val="nil"/>
              <w:left w:val="nil"/>
              <w:bottom w:val="single" w:sz="4" w:space="0" w:color="auto"/>
              <w:right w:val="single" w:sz="4" w:space="0" w:color="auto"/>
            </w:tcBorders>
            <w:shd w:val="clear" w:color="auto" w:fill="auto"/>
            <w:vAlign w:val="center"/>
            <w:hideMark/>
          </w:tcPr>
          <w:p w:rsidR="00B23CF8" w:rsidRPr="009E5EC3" w:rsidRDefault="00B23CF8" w:rsidP="00B23CF8">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Belanja Pegawai</w:t>
            </w:r>
          </w:p>
        </w:tc>
        <w:tc>
          <w:tcPr>
            <w:tcW w:w="759" w:type="pct"/>
            <w:tcBorders>
              <w:top w:val="nil"/>
              <w:left w:val="nil"/>
              <w:bottom w:val="single" w:sz="4" w:space="0" w:color="auto"/>
              <w:right w:val="single" w:sz="4" w:space="0" w:color="auto"/>
            </w:tcBorders>
            <w:shd w:val="clear" w:color="auto" w:fill="auto"/>
            <w:vAlign w:val="center"/>
            <w:hideMark/>
          </w:tcPr>
          <w:p w:rsidR="00B23CF8" w:rsidRPr="009E5EC3" w:rsidRDefault="00B23CF8" w:rsidP="00B23CF8">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104.800.000</w:t>
            </w:r>
          </w:p>
        </w:tc>
        <w:tc>
          <w:tcPr>
            <w:tcW w:w="870" w:type="pct"/>
            <w:tcBorders>
              <w:top w:val="nil"/>
              <w:left w:val="nil"/>
              <w:bottom w:val="single" w:sz="4" w:space="0" w:color="auto"/>
              <w:right w:val="single" w:sz="4" w:space="0" w:color="auto"/>
            </w:tcBorders>
            <w:shd w:val="clear" w:color="auto" w:fill="auto"/>
            <w:vAlign w:val="center"/>
            <w:hideMark/>
          </w:tcPr>
          <w:p w:rsidR="00B23CF8" w:rsidRPr="009E5EC3" w:rsidRDefault="00B23CF8" w:rsidP="00B23CF8">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96.317.608.348</w:t>
            </w:r>
          </w:p>
        </w:tc>
        <w:tc>
          <w:tcPr>
            <w:tcW w:w="870" w:type="pct"/>
            <w:tcBorders>
              <w:top w:val="nil"/>
              <w:left w:val="nil"/>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152.289.800.284 </w:t>
            </w:r>
          </w:p>
        </w:tc>
        <w:tc>
          <w:tcPr>
            <w:tcW w:w="894" w:type="pct"/>
            <w:tcBorders>
              <w:top w:val="nil"/>
              <w:left w:val="nil"/>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158.758.322.681 </w:t>
            </w:r>
          </w:p>
        </w:tc>
      </w:tr>
      <w:tr w:rsidR="00B23CF8" w:rsidRPr="009E5EC3" w:rsidTr="009E5EC3">
        <w:trPr>
          <w:trHeight w:val="210"/>
        </w:trPr>
        <w:tc>
          <w:tcPr>
            <w:tcW w:w="463" w:type="pct"/>
            <w:tcBorders>
              <w:top w:val="nil"/>
              <w:left w:val="single" w:sz="4" w:space="0" w:color="auto"/>
              <w:bottom w:val="single" w:sz="4" w:space="0" w:color="auto"/>
              <w:right w:val="single" w:sz="4" w:space="0" w:color="auto"/>
            </w:tcBorders>
            <w:shd w:val="clear" w:color="auto" w:fill="auto"/>
            <w:vAlign w:val="center"/>
            <w:hideMark/>
          </w:tcPr>
          <w:p w:rsidR="00B23CF8" w:rsidRPr="009E5EC3" w:rsidRDefault="009E5EC3" w:rsidP="00B23CF8">
            <w:pPr>
              <w:spacing w:after="0" w:line="240" w:lineRule="auto"/>
              <w:rPr>
                <w:rFonts w:ascii="Trebuchet MS" w:eastAsia="Times New Roman" w:hAnsi="Trebuchet MS" w:cs="Tahoma"/>
                <w:color w:val="000000"/>
                <w:sz w:val="16"/>
                <w:szCs w:val="16"/>
                <w:lang w:val="en-US"/>
              </w:rPr>
            </w:pPr>
            <w:r>
              <w:rPr>
                <w:rFonts w:ascii="Trebuchet MS" w:eastAsia="Times New Roman" w:hAnsi="Trebuchet MS" w:cs="Tahoma"/>
                <w:color w:val="000000"/>
                <w:sz w:val="16"/>
                <w:szCs w:val="16"/>
                <w:lang w:val="en-US"/>
              </w:rPr>
              <w:t>2. 1</w:t>
            </w:r>
            <w:r w:rsidR="00B23CF8" w:rsidRPr="009E5EC3">
              <w:rPr>
                <w:rFonts w:ascii="Trebuchet MS" w:eastAsia="Times New Roman" w:hAnsi="Trebuchet MS" w:cs="Tahoma"/>
                <w:color w:val="000000"/>
                <w:sz w:val="16"/>
                <w:szCs w:val="16"/>
                <w:lang w:val="en-US"/>
              </w:rPr>
              <w:t>. 2</w:t>
            </w:r>
          </w:p>
        </w:tc>
        <w:tc>
          <w:tcPr>
            <w:tcW w:w="1143" w:type="pct"/>
            <w:tcBorders>
              <w:top w:val="nil"/>
              <w:left w:val="nil"/>
              <w:bottom w:val="single" w:sz="4" w:space="0" w:color="auto"/>
              <w:right w:val="single" w:sz="4" w:space="0" w:color="auto"/>
            </w:tcBorders>
            <w:shd w:val="clear" w:color="auto" w:fill="auto"/>
            <w:vAlign w:val="center"/>
            <w:hideMark/>
          </w:tcPr>
          <w:p w:rsidR="00B23CF8" w:rsidRPr="009E5EC3" w:rsidRDefault="00B23CF8" w:rsidP="00B23CF8">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Belanja Bunga</w:t>
            </w:r>
          </w:p>
        </w:tc>
        <w:tc>
          <w:tcPr>
            <w:tcW w:w="759" w:type="pct"/>
            <w:tcBorders>
              <w:top w:val="nil"/>
              <w:left w:val="nil"/>
              <w:bottom w:val="single" w:sz="4" w:space="0" w:color="auto"/>
              <w:right w:val="single" w:sz="4" w:space="0" w:color="auto"/>
            </w:tcBorders>
            <w:shd w:val="clear" w:color="auto" w:fill="auto"/>
            <w:vAlign w:val="center"/>
            <w:hideMark/>
          </w:tcPr>
          <w:p w:rsidR="00B23CF8" w:rsidRPr="009E5EC3" w:rsidRDefault="00B23CF8" w:rsidP="00B23CF8">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c>
          <w:tcPr>
            <w:tcW w:w="870" w:type="pct"/>
            <w:tcBorders>
              <w:top w:val="nil"/>
              <w:left w:val="nil"/>
              <w:bottom w:val="single" w:sz="4" w:space="0" w:color="auto"/>
              <w:right w:val="single" w:sz="4" w:space="0" w:color="auto"/>
            </w:tcBorders>
            <w:shd w:val="clear" w:color="auto" w:fill="auto"/>
            <w:vAlign w:val="center"/>
            <w:hideMark/>
          </w:tcPr>
          <w:p w:rsidR="00B23CF8" w:rsidRPr="009E5EC3" w:rsidRDefault="00B23CF8" w:rsidP="00B23CF8">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c>
          <w:tcPr>
            <w:tcW w:w="870" w:type="pct"/>
            <w:tcBorders>
              <w:top w:val="nil"/>
              <w:left w:val="nil"/>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c>
          <w:tcPr>
            <w:tcW w:w="894" w:type="pct"/>
            <w:tcBorders>
              <w:top w:val="nil"/>
              <w:left w:val="nil"/>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r>
      <w:tr w:rsidR="00B23CF8" w:rsidRPr="009E5EC3" w:rsidTr="009E5EC3">
        <w:trPr>
          <w:trHeight w:val="255"/>
        </w:trPr>
        <w:tc>
          <w:tcPr>
            <w:tcW w:w="463" w:type="pct"/>
            <w:tcBorders>
              <w:top w:val="nil"/>
              <w:left w:val="single" w:sz="4" w:space="0" w:color="auto"/>
              <w:bottom w:val="single" w:sz="4" w:space="0" w:color="auto"/>
              <w:right w:val="single" w:sz="4" w:space="0" w:color="auto"/>
            </w:tcBorders>
            <w:shd w:val="clear" w:color="auto" w:fill="auto"/>
            <w:vAlign w:val="center"/>
            <w:hideMark/>
          </w:tcPr>
          <w:p w:rsidR="00B23CF8" w:rsidRPr="009E5EC3" w:rsidRDefault="009E5EC3" w:rsidP="00B23CF8">
            <w:pPr>
              <w:spacing w:after="0" w:line="240" w:lineRule="auto"/>
              <w:rPr>
                <w:rFonts w:ascii="Trebuchet MS" w:eastAsia="Times New Roman" w:hAnsi="Trebuchet MS" w:cs="Tahoma"/>
                <w:color w:val="000000"/>
                <w:sz w:val="16"/>
                <w:szCs w:val="16"/>
                <w:lang w:val="en-US"/>
              </w:rPr>
            </w:pPr>
            <w:r>
              <w:rPr>
                <w:rFonts w:ascii="Trebuchet MS" w:eastAsia="Times New Roman" w:hAnsi="Trebuchet MS" w:cs="Tahoma"/>
                <w:color w:val="000000"/>
                <w:sz w:val="16"/>
                <w:szCs w:val="16"/>
                <w:lang w:val="en-US"/>
              </w:rPr>
              <w:t>2. 1</w:t>
            </w:r>
            <w:r w:rsidR="00B23CF8" w:rsidRPr="009E5EC3">
              <w:rPr>
                <w:rFonts w:ascii="Trebuchet MS" w:eastAsia="Times New Roman" w:hAnsi="Trebuchet MS" w:cs="Tahoma"/>
                <w:color w:val="000000"/>
                <w:sz w:val="16"/>
                <w:szCs w:val="16"/>
                <w:lang w:val="en-US"/>
              </w:rPr>
              <w:t>. 4</w:t>
            </w:r>
          </w:p>
        </w:tc>
        <w:tc>
          <w:tcPr>
            <w:tcW w:w="1143" w:type="pct"/>
            <w:tcBorders>
              <w:top w:val="nil"/>
              <w:left w:val="nil"/>
              <w:bottom w:val="single" w:sz="4" w:space="0" w:color="auto"/>
              <w:right w:val="single" w:sz="4" w:space="0" w:color="auto"/>
            </w:tcBorders>
            <w:shd w:val="clear" w:color="auto" w:fill="auto"/>
            <w:vAlign w:val="center"/>
            <w:hideMark/>
          </w:tcPr>
          <w:p w:rsidR="00B23CF8" w:rsidRPr="009E5EC3" w:rsidRDefault="00B23CF8" w:rsidP="00B23CF8">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Belanja Hibah</w:t>
            </w:r>
          </w:p>
        </w:tc>
        <w:tc>
          <w:tcPr>
            <w:tcW w:w="759" w:type="pct"/>
            <w:tcBorders>
              <w:top w:val="nil"/>
              <w:left w:val="nil"/>
              <w:bottom w:val="single" w:sz="4" w:space="0" w:color="auto"/>
              <w:right w:val="single" w:sz="4" w:space="0" w:color="auto"/>
            </w:tcBorders>
            <w:shd w:val="clear" w:color="auto" w:fill="auto"/>
            <w:vAlign w:val="center"/>
            <w:hideMark/>
          </w:tcPr>
          <w:p w:rsidR="00B23CF8" w:rsidRPr="009E5EC3" w:rsidRDefault="00B23CF8" w:rsidP="00B23CF8">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c>
          <w:tcPr>
            <w:tcW w:w="870" w:type="pct"/>
            <w:tcBorders>
              <w:top w:val="nil"/>
              <w:left w:val="nil"/>
              <w:bottom w:val="single" w:sz="4" w:space="0" w:color="auto"/>
              <w:right w:val="single" w:sz="4" w:space="0" w:color="auto"/>
            </w:tcBorders>
            <w:shd w:val="clear" w:color="auto" w:fill="auto"/>
            <w:vAlign w:val="center"/>
            <w:hideMark/>
          </w:tcPr>
          <w:p w:rsidR="00B23CF8" w:rsidRPr="009E5EC3" w:rsidRDefault="00B23CF8" w:rsidP="00B23CF8">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424.000.000</w:t>
            </w:r>
          </w:p>
        </w:tc>
        <w:tc>
          <w:tcPr>
            <w:tcW w:w="870" w:type="pct"/>
            <w:tcBorders>
              <w:top w:val="nil"/>
              <w:left w:val="nil"/>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26.673.862.000 </w:t>
            </w:r>
          </w:p>
        </w:tc>
        <w:tc>
          <w:tcPr>
            <w:tcW w:w="894" w:type="pct"/>
            <w:tcBorders>
              <w:top w:val="nil"/>
              <w:left w:val="nil"/>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13.884.006.000 </w:t>
            </w:r>
          </w:p>
        </w:tc>
      </w:tr>
      <w:tr w:rsidR="00B23CF8" w:rsidRPr="009E5EC3" w:rsidTr="009E5EC3">
        <w:trPr>
          <w:trHeight w:val="255"/>
        </w:trPr>
        <w:tc>
          <w:tcPr>
            <w:tcW w:w="463" w:type="pct"/>
            <w:tcBorders>
              <w:top w:val="nil"/>
              <w:left w:val="single" w:sz="4" w:space="0" w:color="auto"/>
              <w:bottom w:val="single" w:sz="4" w:space="0" w:color="auto"/>
              <w:right w:val="single" w:sz="4" w:space="0" w:color="auto"/>
            </w:tcBorders>
            <w:shd w:val="clear" w:color="auto" w:fill="auto"/>
            <w:vAlign w:val="center"/>
            <w:hideMark/>
          </w:tcPr>
          <w:p w:rsidR="00B23CF8" w:rsidRPr="009E5EC3" w:rsidRDefault="009E5EC3" w:rsidP="00B23CF8">
            <w:pPr>
              <w:spacing w:after="0" w:line="240" w:lineRule="auto"/>
              <w:rPr>
                <w:rFonts w:ascii="Trebuchet MS" w:eastAsia="Times New Roman" w:hAnsi="Trebuchet MS" w:cs="Tahoma"/>
                <w:color w:val="000000"/>
                <w:sz w:val="16"/>
                <w:szCs w:val="16"/>
                <w:lang w:val="en-US"/>
              </w:rPr>
            </w:pPr>
            <w:r>
              <w:rPr>
                <w:rFonts w:ascii="Trebuchet MS" w:eastAsia="Times New Roman" w:hAnsi="Trebuchet MS" w:cs="Tahoma"/>
                <w:color w:val="000000"/>
                <w:sz w:val="16"/>
                <w:szCs w:val="16"/>
                <w:lang w:val="en-US"/>
              </w:rPr>
              <w:t>2. 1</w:t>
            </w:r>
            <w:r w:rsidR="00B23CF8" w:rsidRPr="009E5EC3">
              <w:rPr>
                <w:rFonts w:ascii="Trebuchet MS" w:eastAsia="Times New Roman" w:hAnsi="Trebuchet MS" w:cs="Tahoma"/>
                <w:color w:val="000000"/>
                <w:sz w:val="16"/>
                <w:szCs w:val="16"/>
                <w:lang w:val="en-US"/>
              </w:rPr>
              <w:t>. 5</w:t>
            </w:r>
          </w:p>
        </w:tc>
        <w:tc>
          <w:tcPr>
            <w:tcW w:w="1143" w:type="pct"/>
            <w:tcBorders>
              <w:top w:val="nil"/>
              <w:left w:val="nil"/>
              <w:bottom w:val="single" w:sz="4" w:space="0" w:color="auto"/>
              <w:right w:val="single" w:sz="4" w:space="0" w:color="auto"/>
            </w:tcBorders>
            <w:shd w:val="clear" w:color="auto" w:fill="auto"/>
            <w:vAlign w:val="center"/>
            <w:hideMark/>
          </w:tcPr>
          <w:p w:rsidR="00B23CF8" w:rsidRPr="009E5EC3" w:rsidRDefault="00B23CF8" w:rsidP="00B23CF8">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Belanja Bantuan Sosial</w:t>
            </w:r>
          </w:p>
        </w:tc>
        <w:tc>
          <w:tcPr>
            <w:tcW w:w="759" w:type="pct"/>
            <w:tcBorders>
              <w:top w:val="nil"/>
              <w:left w:val="nil"/>
              <w:bottom w:val="single" w:sz="4" w:space="0" w:color="auto"/>
              <w:right w:val="single" w:sz="4" w:space="0" w:color="auto"/>
            </w:tcBorders>
            <w:shd w:val="clear" w:color="auto" w:fill="auto"/>
            <w:vAlign w:val="center"/>
            <w:hideMark/>
          </w:tcPr>
          <w:p w:rsidR="00B23CF8" w:rsidRPr="009E5EC3" w:rsidRDefault="00B23CF8" w:rsidP="00B23CF8">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c>
          <w:tcPr>
            <w:tcW w:w="870" w:type="pct"/>
            <w:tcBorders>
              <w:top w:val="nil"/>
              <w:left w:val="nil"/>
              <w:bottom w:val="single" w:sz="4" w:space="0" w:color="auto"/>
              <w:right w:val="single" w:sz="4" w:space="0" w:color="auto"/>
            </w:tcBorders>
            <w:shd w:val="clear" w:color="auto" w:fill="auto"/>
            <w:vAlign w:val="center"/>
            <w:hideMark/>
          </w:tcPr>
          <w:p w:rsidR="00B23CF8" w:rsidRPr="009E5EC3" w:rsidRDefault="00B23CF8" w:rsidP="00B23CF8">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c>
          <w:tcPr>
            <w:tcW w:w="870" w:type="pct"/>
            <w:tcBorders>
              <w:top w:val="nil"/>
              <w:left w:val="nil"/>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917.500.000 </w:t>
            </w:r>
          </w:p>
        </w:tc>
        <w:tc>
          <w:tcPr>
            <w:tcW w:w="894" w:type="pct"/>
            <w:tcBorders>
              <w:top w:val="nil"/>
              <w:left w:val="nil"/>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1.000.000.000 </w:t>
            </w:r>
          </w:p>
        </w:tc>
      </w:tr>
      <w:tr w:rsidR="00B23CF8" w:rsidRPr="009E5EC3" w:rsidTr="009E5EC3">
        <w:trPr>
          <w:trHeight w:val="630"/>
        </w:trPr>
        <w:tc>
          <w:tcPr>
            <w:tcW w:w="463" w:type="pct"/>
            <w:tcBorders>
              <w:top w:val="nil"/>
              <w:left w:val="single" w:sz="4" w:space="0" w:color="auto"/>
              <w:bottom w:val="single" w:sz="4" w:space="0" w:color="auto"/>
              <w:right w:val="single" w:sz="4" w:space="0" w:color="auto"/>
            </w:tcBorders>
            <w:shd w:val="clear" w:color="auto" w:fill="auto"/>
            <w:vAlign w:val="center"/>
            <w:hideMark/>
          </w:tcPr>
          <w:p w:rsidR="00B23CF8" w:rsidRPr="009E5EC3" w:rsidRDefault="009E5EC3" w:rsidP="00B23CF8">
            <w:pPr>
              <w:spacing w:after="0" w:line="240" w:lineRule="auto"/>
              <w:rPr>
                <w:rFonts w:ascii="Trebuchet MS" w:eastAsia="Times New Roman" w:hAnsi="Trebuchet MS" w:cs="Tahoma"/>
                <w:color w:val="000000"/>
                <w:sz w:val="16"/>
                <w:szCs w:val="16"/>
                <w:lang w:val="en-US"/>
              </w:rPr>
            </w:pPr>
            <w:r>
              <w:rPr>
                <w:rFonts w:ascii="Trebuchet MS" w:eastAsia="Times New Roman" w:hAnsi="Trebuchet MS" w:cs="Tahoma"/>
                <w:color w:val="000000"/>
                <w:sz w:val="16"/>
                <w:szCs w:val="16"/>
                <w:lang w:val="en-US"/>
              </w:rPr>
              <w:t>2. 1</w:t>
            </w:r>
            <w:r w:rsidR="00B23CF8" w:rsidRPr="009E5EC3">
              <w:rPr>
                <w:rFonts w:ascii="Trebuchet MS" w:eastAsia="Times New Roman" w:hAnsi="Trebuchet MS" w:cs="Tahoma"/>
                <w:color w:val="000000"/>
                <w:sz w:val="16"/>
                <w:szCs w:val="16"/>
                <w:lang w:val="en-US"/>
              </w:rPr>
              <w:t>. 6</w:t>
            </w:r>
          </w:p>
        </w:tc>
        <w:tc>
          <w:tcPr>
            <w:tcW w:w="1143" w:type="pct"/>
            <w:tcBorders>
              <w:top w:val="nil"/>
              <w:left w:val="nil"/>
              <w:bottom w:val="single" w:sz="4" w:space="0" w:color="auto"/>
              <w:right w:val="single" w:sz="4" w:space="0" w:color="auto"/>
            </w:tcBorders>
            <w:shd w:val="clear" w:color="auto" w:fill="auto"/>
            <w:vAlign w:val="center"/>
            <w:hideMark/>
          </w:tcPr>
          <w:p w:rsidR="00B23CF8" w:rsidRPr="009E5EC3" w:rsidRDefault="00B23CF8" w:rsidP="00B23CF8">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Belanja Bagi Hasil kepada Provinsi/Kabupaten/Kota</w:t>
            </w:r>
            <w:r w:rsidRPr="009E5EC3">
              <w:rPr>
                <w:rFonts w:ascii="Trebuchet MS" w:eastAsia="Times New Roman" w:hAnsi="Trebuchet MS" w:cs="Tahoma"/>
                <w:color w:val="000000"/>
                <w:sz w:val="16"/>
                <w:szCs w:val="16"/>
                <w:lang w:val="en-US"/>
              </w:rPr>
              <w:br/>
              <w:t>dan Pemerintah Desa</w:t>
            </w:r>
          </w:p>
        </w:tc>
        <w:tc>
          <w:tcPr>
            <w:tcW w:w="759" w:type="pct"/>
            <w:tcBorders>
              <w:top w:val="nil"/>
              <w:left w:val="nil"/>
              <w:bottom w:val="single" w:sz="4" w:space="0" w:color="auto"/>
              <w:right w:val="single" w:sz="4" w:space="0" w:color="auto"/>
            </w:tcBorders>
            <w:shd w:val="clear" w:color="auto" w:fill="auto"/>
            <w:vAlign w:val="center"/>
            <w:hideMark/>
          </w:tcPr>
          <w:p w:rsidR="00B23CF8" w:rsidRPr="009E5EC3" w:rsidRDefault="00B23CF8" w:rsidP="00B23CF8">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c>
          <w:tcPr>
            <w:tcW w:w="870" w:type="pct"/>
            <w:tcBorders>
              <w:top w:val="nil"/>
              <w:left w:val="nil"/>
              <w:bottom w:val="single" w:sz="4" w:space="0" w:color="auto"/>
              <w:right w:val="single" w:sz="4" w:space="0" w:color="auto"/>
            </w:tcBorders>
            <w:shd w:val="clear" w:color="auto" w:fill="auto"/>
            <w:vAlign w:val="center"/>
            <w:hideMark/>
          </w:tcPr>
          <w:p w:rsidR="00B23CF8" w:rsidRPr="009E5EC3" w:rsidRDefault="00B23CF8" w:rsidP="00B23CF8">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c>
          <w:tcPr>
            <w:tcW w:w="870" w:type="pct"/>
            <w:tcBorders>
              <w:top w:val="nil"/>
              <w:left w:val="nil"/>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c>
          <w:tcPr>
            <w:tcW w:w="894" w:type="pct"/>
            <w:tcBorders>
              <w:top w:val="nil"/>
              <w:left w:val="nil"/>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r>
      <w:tr w:rsidR="00B23CF8" w:rsidRPr="009E5EC3" w:rsidTr="009E5EC3">
        <w:trPr>
          <w:trHeight w:val="540"/>
        </w:trPr>
        <w:tc>
          <w:tcPr>
            <w:tcW w:w="463" w:type="pct"/>
            <w:tcBorders>
              <w:top w:val="nil"/>
              <w:left w:val="single" w:sz="4" w:space="0" w:color="auto"/>
              <w:bottom w:val="single" w:sz="4" w:space="0" w:color="auto"/>
              <w:right w:val="single" w:sz="4" w:space="0" w:color="auto"/>
            </w:tcBorders>
            <w:shd w:val="clear" w:color="auto" w:fill="auto"/>
            <w:vAlign w:val="center"/>
            <w:hideMark/>
          </w:tcPr>
          <w:p w:rsidR="00B23CF8" w:rsidRPr="009E5EC3" w:rsidRDefault="009E5EC3" w:rsidP="00B23CF8">
            <w:pPr>
              <w:spacing w:after="0" w:line="240" w:lineRule="auto"/>
              <w:rPr>
                <w:rFonts w:ascii="Trebuchet MS" w:eastAsia="Times New Roman" w:hAnsi="Trebuchet MS" w:cs="Tahoma"/>
                <w:color w:val="000000"/>
                <w:sz w:val="16"/>
                <w:szCs w:val="16"/>
                <w:lang w:val="en-US"/>
              </w:rPr>
            </w:pPr>
            <w:r>
              <w:rPr>
                <w:rFonts w:ascii="Trebuchet MS" w:eastAsia="Times New Roman" w:hAnsi="Trebuchet MS" w:cs="Tahoma"/>
                <w:color w:val="000000"/>
                <w:sz w:val="16"/>
                <w:szCs w:val="16"/>
                <w:lang w:val="en-US"/>
              </w:rPr>
              <w:t>2. 1</w:t>
            </w:r>
            <w:r w:rsidR="00B23CF8" w:rsidRPr="009E5EC3">
              <w:rPr>
                <w:rFonts w:ascii="Trebuchet MS" w:eastAsia="Times New Roman" w:hAnsi="Trebuchet MS" w:cs="Tahoma"/>
                <w:color w:val="000000"/>
                <w:sz w:val="16"/>
                <w:szCs w:val="16"/>
                <w:lang w:val="en-US"/>
              </w:rPr>
              <w:t>. 7</w:t>
            </w:r>
          </w:p>
        </w:tc>
        <w:tc>
          <w:tcPr>
            <w:tcW w:w="1143" w:type="pct"/>
            <w:tcBorders>
              <w:top w:val="nil"/>
              <w:left w:val="nil"/>
              <w:bottom w:val="single" w:sz="4" w:space="0" w:color="auto"/>
              <w:right w:val="single" w:sz="4" w:space="0" w:color="auto"/>
            </w:tcBorders>
            <w:shd w:val="clear" w:color="auto" w:fill="auto"/>
            <w:vAlign w:val="center"/>
            <w:hideMark/>
          </w:tcPr>
          <w:p w:rsidR="00B23CF8" w:rsidRPr="009E5EC3" w:rsidRDefault="00B23CF8" w:rsidP="00B23CF8">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Belanja Bantuan Keuangan kepada Provinsi/Kabupaten/Kota dan Pemerintahan Desa</w:t>
            </w:r>
          </w:p>
        </w:tc>
        <w:tc>
          <w:tcPr>
            <w:tcW w:w="759" w:type="pct"/>
            <w:tcBorders>
              <w:top w:val="nil"/>
              <w:left w:val="nil"/>
              <w:bottom w:val="single" w:sz="4" w:space="0" w:color="auto"/>
              <w:right w:val="single" w:sz="4" w:space="0" w:color="auto"/>
            </w:tcBorders>
            <w:shd w:val="clear" w:color="auto" w:fill="auto"/>
            <w:vAlign w:val="center"/>
            <w:hideMark/>
          </w:tcPr>
          <w:p w:rsidR="00B23CF8" w:rsidRPr="009E5EC3" w:rsidRDefault="00B23CF8" w:rsidP="00B23CF8">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c>
          <w:tcPr>
            <w:tcW w:w="870" w:type="pct"/>
            <w:tcBorders>
              <w:top w:val="nil"/>
              <w:left w:val="nil"/>
              <w:bottom w:val="single" w:sz="4" w:space="0" w:color="auto"/>
              <w:right w:val="single" w:sz="4" w:space="0" w:color="auto"/>
            </w:tcBorders>
            <w:shd w:val="clear" w:color="auto" w:fill="auto"/>
            <w:vAlign w:val="center"/>
            <w:hideMark/>
          </w:tcPr>
          <w:p w:rsidR="00B23CF8" w:rsidRPr="009E5EC3" w:rsidRDefault="00B23CF8" w:rsidP="00B23CF8">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c>
          <w:tcPr>
            <w:tcW w:w="870" w:type="pct"/>
            <w:tcBorders>
              <w:top w:val="nil"/>
              <w:left w:val="nil"/>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65.784.253.422 </w:t>
            </w:r>
          </w:p>
        </w:tc>
        <w:tc>
          <w:tcPr>
            <w:tcW w:w="894" w:type="pct"/>
            <w:tcBorders>
              <w:top w:val="nil"/>
              <w:left w:val="nil"/>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84.670.904.200 </w:t>
            </w:r>
          </w:p>
        </w:tc>
      </w:tr>
      <w:tr w:rsidR="00B23CF8" w:rsidRPr="009E5EC3" w:rsidTr="009E5EC3">
        <w:trPr>
          <w:trHeight w:val="255"/>
        </w:trPr>
        <w:tc>
          <w:tcPr>
            <w:tcW w:w="463" w:type="pct"/>
            <w:tcBorders>
              <w:top w:val="nil"/>
              <w:left w:val="single" w:sz="4" w:space="0" w:color="auto"/>
              <w:bottom w:val="single" w:sz="4" w:space="0" w:color="auto"/>
              <w:right w:val="single" w:sz="4" w:space="0" w:color="auto"/>
            </w:tcBorders>
            <w:shd w:val="clear" w:color="auto" w:fill="auto"/>
            <w:vAlign w:val="center"/>
            <w:hideMark/>
          </w:tcPr>
          <w:p w:rsidR="00B23CF8" w:rsidRPr="009E5EC3" w:rsidRDefault="009E5EC3" w:rsidP="00B23CF8">
            <w:pPr>
              <w:spacing w:after="0" w:line="240" w:lineRule="auto"/>
              <w:rPr>
                <w:rFonts w:ascii="Trebuchet MS" w:eastAsia="Times New Roman" w:hAnsi="Trebuchet MS" w:cs="Tahoma"/>
                <w:color w:val="000000"/>
                <w:sz w:val="16"/>
                <w:szCs w:val="16"/>
                <w:lang w:val="en-US"/>
              </w:rPr>
            </w:pPr>
            <w:r>
              <w:rPr>
                <w:rFonts w:ascii="Trebuchet MS" w:eastAsia="Times New Roman" w:hAnsi="Trebuchet MS" w:cs="Tahoma"/>
                <w:color w:val="000000"/>
                <w:sz w:val="16"/>
                <w:szCs w:val="16"/>
                <w:lang w:val="en-US"/>
              </w:rPr>
              <w:t>2. 1</w:t>
            </w:r>
            <w:r w:rsidR="00B23CF8" w:rsidRPr="009E5EC3">
              <w:rPr>
                <w:rFonts w:ascii="Trebuchet MS" w:eastAsia="Times New Roman" w:hAnsi="Trebuchet MS" w:cs="Tahoma"/>
                <w:color w:val="000000"/>
                <w:sz w:val="16"/>
                <w:szCs w:val="16"/>
                <w:lang w:val="en-US"/>
              </w:rPr>
              <w:t>. 8</w:t>
            </w:r>
          </w:p>
        </w:tc>
        <w:tc>
          <w:tcPr>
            <w:tcW w:w="1143" w:type="pct"/>
            <w:tcBorders>
              <w:top w:val="nil"/>
              <w:left w:val="nil"/>
              <w:bottom w:val="single" w:sz="4" w:space="0" w:color="auto"/>
              <w:right w:val="single" w:sz="4" w:space="0" w:color="auto"/>
            </w:tcBorders>
            <w:shd w:val="clear" w:color="auto" w:fill="auto"/>
            <w:vAlign w:val="center"/>
            <w:hideMark/>
          </w:tcPr>
          <w:p w:rsidR="00B23CF8" w:rsidRPr="009E5EC3" w:rsidRDefault="00B23CF8" w:rsidP="00B23CF8">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Belanja Tidak Terduga</w:t>
            </w:r>
          </w:p>
        </w:tc>
        <w:tc>
          <w:tcPr>
            <w:tcW w:w="759" w:type="pct"/>
            <w:tcBorders>
              <w:top w:val="nil"/>
              <w:left w:val="nil"/>
              <w:bottom w:val="single" w:sz="4" w:space="0" w:color="auto"/>
              <w:right w:val="single" w:sz="4" w:space="0" w:color="auto"/>
            </w:tcBorders>
            <w:shd w:val="clear" w:color="auto" w:fill="auto"/>
            <w:vAlign w:val="center"/>
            <w:hideMark/>
          </w:tcPr>
          <w:p w:rsidR="00B23CF8" w:rsidRPr="009E5EC3" w:rsidRDefault="00B23CF8" w:rsidP="00B23CF8">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c>
          <w:tcPr>
            <w:tcW w:w="870" w:type="pct"/>
            <w:tcBorders>
              <w:top w:val="nil"/>
              <w:left w:val="nil"/>
              <w:bottom w:val="single" w:sz="4" w:space="0" w:color="auto"/>
              <w:right w:val="single" w:sz="4" w:space="0" w:color="auto"/>
            </w:tcBorders>
            <w:shd w:val="clear" w:color="auto" w:fill="auto"/>
            <w:vAlign w:val="center"/>
            <w:hideMark/>
          </w:tcPr>
          <w:p w:rsidR="00B23CF8" w:rsidRPr="009E5EC3" w:rsidRDefault="00B23CF8" w:rsidP="00B23CF8">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c>
          <w:tcPr>
            <w:tcW w:w="870" w:type="pct"/>
            <w:tcBorders>
              <w:top w:val="nil"/>
              <w:left w:val="nil"/>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750.000.000 </w:t>
            </w:r>
          </w:p>
        </w:tc>
        <w:tc>
          <w:tcPr>
            <w:tcW w:w="894" w:type="pct"/>
            <w:tcBorders>
              <w:top w:val="nil"/>
              <w:left w:val="nil"/>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1.000.000.000 </w:t>
            </w:r>
          </w:p>
        </w:tc>
      </w:tr>
      <w:tr w:rsidR="00B23CF8" w:rsidRPr="009E5EC3" w:rsidTr="009E5EC3">
        <w:trPr>
          <w:trHeight w:val="255"/>
        </w:trPr>
        <w:tc>
          <w:tcPr>
            <w:tcW w:w="463" w:type="pct"/>
            <w:tcBorders>
              <w:top w:val="nil"/>
              <w:left w:val="single" w:sz="4" w:space="0" w:color="auto"/>
              <w:bottom w:val="single" w:sz="4" w:space="0" w:color="auto"/>
              <w:right w:val="single" w:sz="4" w:space="0" w:color="auto"/>
            </w:tcBorders>
            <w:shd w:val="clear" w:color="auto" w:fill="auto"/>
            <w:vAlign w:val="center"/>
            <w:hideMark/>
          </w:tcPr>
          <w:p w:rsidR="00B23CF8" w:rsidRPr="009E5EC3" w:rsidRDefault="009E5EC3" w:rsidP="00B23CF8">
            <w:pPr>
              <w:spacing w:after="0" w:line="240" w:lineRule="auto"/>
              <w:rPr>
                <w:rFonts w:ascii="Trebuchet MS" w:eastAsia="Times New Roman" w:hAnsi="Trebuchet MS" w:cs="Tahoma"/>
                <w:color w:val="000000"/>
                <w:sz w:val="16"/>
                <w:szCs w:val="16"/>
                <w:lang w:val="en-US"/>
              </w:rPr>
            </w:pPr>
            <w:r>
              <w:rPr>
                <w:rFonts w:ascii="Trebuchet MS" w:eastAsia="Times New Roman" w:hAnsi="Trebuchet MS" w:cs="Tahoma"/>
                <w:color w:val="000000"/>
                <w:sz w:val="16"/>
                <w:szCs w:val="16"/>
                <w:lang w:val="en-US"/>
              </w:rPr>
              <w:t>2. 1</w:t>
            </w:r>
            <w:r w:rsidR="00B23CF8" w:rsidRPr="009E5EC3">
              <w:rPr>
                <w:rFonts w:ascii="Trebuchet MS" w:eastAsia="Times New Roman" w:hAnsi="Trebuchet MS" w:cs="Tahoma"/>
                <w:color w:val="000000"/>
                <w:sz w:val="16"/>
                <w:szCs w:val="16"/>
                <w:lang w:val="en-US"/>
              </w:rPr>
              <w:t>. 9</w:t>
            </w:r>
          </w:p>
        </w:tc>
        <w:tc>
          <w:tcPr>
            <w:tcW w:w="1143" w:type="pct"/>
            <w:tcBorders>
              <w:top w:val="nil"/>
              <w:left w:val="nil"/>
              <w:bottom w:val="single" w:sz="4" w:space="0" w:color="auto"/>
              <w:right w:val="single" w:sz="4" w:space="0" w:color="auto"/>
            </w:tcBorders>
            <w:shd w:val="clear" w:color="auto" w:fill="auto"/>
            <w:vAlign w:val="center"/>
            <w:hideMark/>
          </w:tcPr>
          <w:p w:rsidR="00B23CF8" w:rsidRPr="009E5EC3" w:rsidRDefault="00B23CF8" w:rsidP="00B23CF8">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Belanja Bantuan Keuangan</w:t>
            </w:r>
          </w:p>
        </w:tc>
        <w:tc>
          <w:tcPr>
            <w:tcW w:w="759" w:type="pct"/>
            <w:tcBorders>
              <w:top w:val="nil"/>
              <w:left w:val="nil"/>
              <w:bottom w:val="single" w:sz="4" w:space="0" w:color="auto"/>
              <w:right w:val="single" w:sz="4" w:space="0" w:color="auto"/>
            </w:tcBorders>
            <w:shd w:val="clear" w:color="auto" w:fill="auto"/>
            <w:vAlign w:val="center"/>
            <w:hideMark/>
          </w:tcPr>
          <w:p w:rsidR="00B23CF8" w:rsidRPr="009E5EC3" w:rsidRDefault="00B23CF8" w:rsidP="00B23CF8">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c>
          <w:tcPr>
            <w:tcW w:w="870" w:type="pct"/>
            <w:tcBorders>
              <w:top w:val="nil"/>
              <w:left w:val="nil"/>
              <w:bottom w:val="single" w:sz="4" w:space="0" w:color="auto"/>
              <w:right w:val="single" w:sz="4" w:space="0" w:color="auto"/>
            </w:tcBorders>
            <w:shd w:val="clear" w:color="auto" w:fill="auto"/>
            <w:vAlign w:val="center"/>
            <w:hideMark/>
          </w:tcPr>
          <w:p w:rsidR="00B23CF8" w:rsidRPr="009E5EC3" w:rsidRDefault="00B23CF8" w:rsidP="00B23CF8">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1.035.000.000</w:t>
            </w:r>
          </w:p>
        </w:tc>
        <w:tc>
          <w:tcPr>
            <w:tcW w:w="870" w:type="pct"/>
            <w:tcBorders>
              <w:top w:val="nil"/>
              <w:left w:val="nil"/>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305.000.000 </w:t>
            </w:r>
          </w:p>
        </w:tc>
        <w:tc>
          <w:tcPr>
            <w:tcW w:w="894" w:type="pct"/>
            <w:tcBorders>
              <w:top w:val="nil"/>
              <w:left w:val="nil"/>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305.000.000 </w:t>
            </w:r>
          </w:p>
        </w:tc>
      </w:tr>
      <w:tr w:rsidR="00B23CF8" w:rsidRPr="009E5EC3" w:rsidTr="009E5EC3">
        <w:trPr>
          <w:trHeight w:val="255"/>
        </w:trPr>
        <w:tc>
          <w:tcPr>
            <w:tcW w:w="463" w:type="pct"/>
            <w:tcBorders>
              <w:top w:val="nil"/>
              <w:left w:val="single" w:sz="4" w:space="0" w:color="auto"/>
              <w:bottom w:val="single" w:sz="4" w:space="0" w:color="auto"/>
              <w:right w:val="single" w:sz="4" w:space="0" w:color="auto"/>
            </w:tcBorders>
            <w:shd w:val="clear" w:color="auto" w:fill="auto"/>
            <w:vAlign w:val="center"/>
            <w:hideMark/>
          </w:tcPr>
          <w:p w:rsidR="00B23CF8" w:rsidRPr="009E5EC3" w:rsidRDefault="009E5EC3" w:rsidP="00B23CF8">
            <w:pPr>
              <w:spacing w:after="0" w:line="240" w:lineRule="auto"/>
              <w:rPr>
                <w:rFonts w:ascii="Trebuchet MS" w:eastAsia="Times New Roman" w:hAnsi="Trebuchet MS" w:cs="Tahoma"/>
                <w:color w:val="000000"/>
                <w:sz w:val="16"/>
                <w:szCs w:val="16"/>
                <w:lang w:val="en-US"/>
              </w:rPr>
            </w:pPr>
            <w:r>
              <w:rPr>
                <w:rFonts w:ascii="Trebuchet MS" w:eastAsia="Times New Roman" w:hAnsi="Trebuchet MS" w:cs="Tahoma"/>
                <w:color w:val="000000"/>
                <w:sz w:val="16"/>
                <w:szCs w:val="16"/>
                <w:lang w:val="en-US"/>
              </w:rPr>
              <w:t>2. 1</w:t>
            </w:r>
            <w:r w:rsidR="00B23CF8" w:rsidRPr="009E5EC3">
              <w:rPr>
                <w:rFonts w:ascii="Trebuchet MS" w:eastAsia="Times New Roman" w:hAnsi="Trebuchet MS" w:cs="Tahoma"/>
                <w:color w:val="000000"/>
                <w:sz w:val="16"/>
                <w:szCs w:val="16"/>
                <w:lang w:val="en-US"/>
              </w:rPr>
              <w:t>. 12</w:t>
            </w:r>
          </w:p>
        </w:tc>
        <w:tc>
          <w:tcPr>
            <w:tcW w:w="1143" w:type="pct"/>
            <w:tcBorders>
              <w:top w:val="nil"/>
              <w:left w:val="nil"/>
              <w:bottom w:val="single" w:sz="4" w:space="0" w:color="auto"/>
              <w:right w:val="single" w:sz="4" w:space="0" w:color="auto"/>
            </w:tcBorders>
            <w:shd w:val="clear" w:color="auto" w:fill="auto"/>
            <w:vAlign w:val="center"/>
            <w:hideMark/>
          </w:tcPr>
          <w:p w:rsidR="00B23CF8" w:rsidRPr="009E5EC3" w:rsidRDefault="00B23CF8" w:rsidP="00B23CF8">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Insentif</w:t>
            </w:r>
          </w:p>
        </w:tc>
        <w:tc>
          <w:tcPr>
            <w:tcW w:w="759" w:type="pct"/>
            <w:tcBorders>
              <w:top w:val="nil"/>
              <w:left w:val="nil"/>
              <w:bottom w:val="single" w:sz="4" w:space="0" w:color="auto"/>
              <w:right w:val="single" w:sz="4" w:space="0" w:color="auto"/>
            </w:tcBorders>
            <w:shd w:val="clear" w:color="auto" w:fill="auto"/>
            <w:vAlign w:val="center"/>
            <w:hideMark/>
          </w:tcPr>
          <w:p w:rsidR="00B23CF8" w:rsidRPr="009E5EC3" w:rsidRDefault="00B23CF8" w:rsidP="00B23CF8">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c>
          <w:tcPr>
            <w:tcW w:w="870" w:type="pct"/>
            <w:tcBorders>
              <w:top w:val="nil"/>
              <w:left w:val="nil"/>
              <w:bottom w:val="single" w:sz="4" w:space="0" w:color="auto"/>
              <w:right w:val="single" w:sz="4" w:space="0" w:color="auto"/>
            </w:tcBorders>
            <w:shd w:val="clear" w:color="auto" w:fill="auto"/>
            <w:vAlign w:val="center"/>
            <w:hideMark/>
          </w:tcPr>
          <w:p w:rsidR="00B23CF8" w:rsidRPr="009E5EC3" w:rsidRDefault="00B23CF8" w:rsidP="00B23CF8">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c>
          <w:tcPr>
            <w:tcW w:w="870" w:type="pct"/>
            <w:tcBorders>
              <w:top w:val="nil"/>
              <w:left w:val="nil"/>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0 </w:t>
            </w:r>
          </w:p>
        </w:tc>
        <w:tc>
          <w:tcPr>
            <w:tcW w:w="894" w:type="pct"/>
            <w:tcBorders>
              <w:top w:val="nil"/>
              <w:left w:val="nil"/>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4.200.000 </w:t>
            </w:r>
          </w:p>
        </w:tc>
      </w:tr>
      <w:tr w:rsidR="00B23CF8" w:rsidRPr="009E5EC3" w:rsidTr="009E5EC3">
        <w:trPr>
          <w:trHeight w:val="255"/>
        </w:trPr>
        <w:tc>
          <w:tcPr>
            <w:tcW w:w="463" w:type="pct"/>
            <w:tcBorders>
              <w:top w:val="nil"/>
              <w:left w:val="single" w:sz="4" w:space="0" w:color="auto"/>
              <w:bottom w:val="single" w:sz="4" w:space="0" w:color="auto"/>
              <w:right w:val="single" w:sz="4" w:space="0" w:color="auto"/>
            </w:tcBorders>
            <w:shd w:val="clear" w:color="auto" w:fill="auto"/>
            <w:vAlign w:val="center"/>
            <w:hideMark/>
          </w:tcPr>
          <w:p w:rsidR="00B23CF8" w:rsidRPr="009E5EC3" w:rsidRDefault="009E5EC3" w:rsidP="00B23CF8">
            <w:pPr>
              <w:spacing w:after="0" w:line="240" w:lineRule="auto"/>
              <w:rPr>
                <w:rFonts w:ascii="Trebuchet MS" w:eastAsia="Times New Roman" w:hAnsi="Trebuchet MS" w:cs="Tahoma"/>
                <w:b/>
                <w:bCs/>
                <w:color w:val="000000"/>
                <w:sz w:val="16"/>
                <w:szCs w:val="16"/>
                <w:lang w:val="en-US"/>
              </w:rPr>
            </w:pPr>
            <w:r>
              <w:rPr>
                <w:rFonts w:ascii="Trebuchet MS" w:eastAsia="Times New Roman" w:hAnsi="Trebuchet MS" w:cs="Tahoma"/>
                <w:b/>
                <w:bCs/>
                <w:color w:val="000000"/>
                <w:sz w:val="16"/>
                <w:szCs w:val="16"/>
                <w:lang w:val="en-US"/>
              </w:rPr>
              <w:t>2</w:t>
            </w:r>
            <w:r w:rsidR="00B23CF8" w:rsidRPr="009E5EC3">
              <w:rPr>
                <w:rFonts w:ascii="Trebuchet MS" w:eastAsia="Times New Roman" w:hAnsi="Trebuchet MS" w:cs="Tahoma"/>
                <w:b/>
                <w:bCs/>
                <w:color w:val="000000"/>
                <w:sz w:val="16"/>
                <w:szCs w:val="16"/>
                <w:lang w:val="en-US"/>
              </w:rPr>
              <w:t>. 2</w:t>
            </w:r>
          </w:p>
        </w:tc>
        <w:tc>
          <w:tcPr>
            <w:tcW w:w="1143" w:type="pct"/>
            <w:tcBorders>
              <w:top w:val="nil"/>
              <w:left w:val="nil"/>
              <w:bottom w:val="single" w:sz="4" w:space="0" w:color="auto"/>
              <w:right w:val="single" w:sz="4" w:space="0" w:color="auto"/>
            </w:tcBorders>
            <w:shd w:val="clear" w:color="auto" w:fill="auto"/>
            <w:vAlign w:val="center"/>
            <w:hideMark/>
          </w:tcPr>
          <w:p w:rsidR="00B23CF8" w:rsidRPr="009E5EC3" w:rsidRDefault="00B23CF8" w:rsidP="00B23CF8">
            <w:pPr>
              <w:spacing w:after="0" w:line="240" w:lineRule="auto"/>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BELANJA LANGSUNG</w:t>
            </w:r>
          </w:p>
        </w:tc>
        <w:tc>
          <w:tcPr>
            <w:tcW w:w="759" w:type="pct"/>
            <w:tcBorders>
              <w:top w:val="nil"/>
              <w:left w:val="nil"/>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xml:space="preserve">5.745.873.751 </w:t>
            </w:r>
          </w:p>
        </w:tc>
        <w:tc>
          <w:tcPr>
            <w:tcW w:w="870" w:type="pct"/>
            <w:tcBorders>
              <w:top w:val="nil"/>
              <w:left w:val="nil"/>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xml:space="preserve">59.714.592.705 </w:t>
            </w:r>
          </w:p>
        </w:tc>
        <w:tc>
          <w:tcPr>
            <w:tcW w:w="870" w:type="pct"/>
            <w:tcBorders>
              <w:top w:val="nil"/>
              <w:left w:val="nil"/>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xml:space="preserve">287.981.975.284 </w:t>
            </w:r>
          </w:p>
        </w:tc>
        <w:tc>
          <w:tcPr>
            <w:tcW w:w="894" w:type="pct"/>
            <w:tcBorders>
              <w:top w:val="nil"/>
              <w:left w:val="nil"/>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xml:space="preserve">254.164.485.808 </w:t>
            </w:r>
          </w:p>
        </w:tc>
      </w:tr>
      <w:tr w:rsidR="00B23CF8" w:rsidRPr="009E5EC3" w:rsidTr="009E5EC3">
        <w:trPr>
          <w:trHeight w:val="255"/>
        </w:trPr>
        <w:tc>
          <w:tcPr>
            <w:tcW w:w="463" w:type="pct"/>
            <w:tcBorders>
              <w:top w:val="nil"/>
              <w:left w:val="single" w:sz="4" w:space="0" w:color="auto"/>
              <w:bottom w:val="single" w:sz="4" w:space="0" w:color="auto"/>
              <w:right w:val="single" w:sz="4" w:space="0" w:color="auto"/>
            </w:tcBorders>
            <w:shd w:val="clear" w:color="auto" w:fill="auto"/>
            <w:vAlign w:val="center"/>
            <w:hideMark/>
          </w:tcPr>
          <w:p w:rsidR="00B23CF8" w:rsidRPr="009E5EC3" w:rsidRDefault="009E5EC3" w:rsidP="00B23CF8">
            <w:pPr>
              <w:spacing w:after="0" w:line="240" w:lineRule="auto"/>
              <w:rPr>
                <w:rFonts w:ascii="Trebuchet MS" w:eastAsia="Times New Roman" w:hAnsi="Trebuchet MS" w:cs="Tahoma"/>
                <w:color w:val="000000"/>
                <w:sz w:val="16"/>
                <w:szCs w:val="16"/>
                <w:lang w:val="en-US"/>
              </w:rPr>
            </w:pPr>
            <w:r>
              <w:rPr>
                <w:rFonts w:ascii="Trebuchet MS" w:eastAsia="Times New Roman" w:hAnsi="Trebuchet MS" w:cs="Tahoma"/>
                <w:color w:val="000000"/>
                <w:sz w:val="16"/>
                <w:szCs w:val="16"/>
                <w:lang w:val="en-US"/>
              </w:rPr>
              <w:t>2</w:t>
            </w:r>
            <w:r w:rsidR="00B23CF8" w:rsidRPr="009E5EC3">
              <w:rPr>
                <w:rFonts w:ascii="Trebuchet MS" w:eastAsia="Times New Roman" w:hAnsi="Trebuchet MS" w:cs="Tahoma"/>
                <w:color w:val="000000"/>
                <w:sz w:val="16"/>
                <w:szCs w:val="16"/>
                <w:lang w:val="en-US"/>
              </w:rPr>
              <w:t>. 2. 1</w:t>
            </w:r>
          </w:p>
        </w:tc>
        <w:tc>
          <w:tcPr>
            <w:tcW w:w="1143" w:type="pct"/>
            <w:tcBorders>
              <w:top w:val="nil"/>
              <w:left w:val="nil"/>
              <w:bottom w:val="single" w:sz="4" w:space="0" w:color="auto"/>
              <w:right w:val="single" w:sz="4" w:space="0" w:color="auto"/>
            </w:tcBorders>
            <w:shd w:val="clear" w:color="auto" w:fill="auto"/>
            <w:vAlign w:val="center"/>
            <w:hideMark/>
          </w:tcPr>
          <w:p w:rsidR="00B23CF8" w:rsidRPr="009E5EC3" w:rsidRDefault="00B23CF8" w:rsidP="00B23CF8">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Belanja Pegawai</w:t>
            </w:r>
          </w:p>
        </w:tc>
        <w:tc>
          <w:tcPr>
            <w:tcW w:w="759" w:type="pct"/>
            <w:tcBorders>
              <w:top w:val="nil"/>
              <w:left w:val="nil"/>
              <w:bottom w:val="single" w:sz="4" w:space="0" w:color="auto"/>
              <w:right w:val="single" w:sz="4" w:space="0" w:color="auto"/>
            </w:tcBorders>
            <w:shd w:val="clear" w:color="auto" w:fill="auto"/>
            <w:vAlign w:val="center"/>
            <w:hideMark/>
          </w:tcPr>
          <w:p w:rsidR="00B23CF8" w:rsidRPr="009E5EC3" w:rsidRDefault="00B23CF8" w:rsidP="00B23CF8">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c>
          <w:tcPr>
            <w:tcW w:w="870" w:type="pct"/>
            <w:tcBorders>
              <w:top w:val="nil"/>
              <w:left w:val="nil"/>
              <w:bottom w:val="single" w:sz="4" w:space="0" w:color="auto"/>
              <w:right w:val="single" w:sz="4" w:space="0" w:color="auto"/>
            </w:tcBorders>
            <w:shd w:val="clear" w:color="auto" w:fill="auto"/>
            <w:vAlign w:val="center"/>
            <w:hideMark/>
          </w:tcPr>
          <w:p w:rsidR="00B23CF8" w:rsidRPr="009E5EC3" w:rsidRDefault="00B23CF8" w:rsidP="00B23CF8">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c>
          <w:tcPr>
            <w:tcW w:w="870" w:type="pct"/>
            <w:tcBorders>
              <w:top w:val="nil"/>
              <w:left w:val="nil"/>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13.877.503.400 </w:t>
            </w:r>
          </w:p>
        </w:tc>
        <w:tc>
          <w:tcPr>
            <w:tcW w:w="894" w:type="pct"/>
            <w:tcBorders>
              <w:top w:val="nil"/>
              <w:left w:val="nil"/>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14.634.223.500 </w:t>
            </w:r>
          </w:p>
        </w:tc>
      </w:tr>
      <w:tr w:rsidR="00B23CF8" w:rsidRPr="009E5EC3" w:rsidTr="009E5EC3">
        <w:trPr>
          <w:trHeight w:val="255"/>
        </w:trPr>
        <w:tc>
          <w:tcPr>
            <w:tcW w:w="463" w:type="pct"/>
            <w:tcBorders>
              <w:top w:val="nil"/>
              <w:left w:val="single" w:sz="4" w:space="0" w:color="auto"/>
              <w:bottom w:val="single" w:sz="4" w:space="0" w:color="auto"/>
              <w:right w:val="single" w:sz="4" w:space="0" w:color="auto"/>
            </w:tcBorders>
            <w:shd w:val="clear" w:color="auto" w:fill="auto"/>
            <w:vAlign w:val="center"/>
            <w:hideMark/>
          </w:tcPr>
          <w:p w:rsidR="00B23CF8" w:rsidRPr="009E5EC3" w:rsidRDefault="00B23CF8" w:rsidP="00B23CF8">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2</w:t>
            </w:r>
            <w:r w:rsidR="009E5EC3">
              <w:rPr>
                <w:rFonts w:ascii="Trebuchet MS" w:eastAsia="Times New Roman" w:hAnsi="Trebuchet MS" w:cs="Tahoma"/>
                <w:color w:val="000000"/>
                <w:sz w:val="16"/>
                <w:szCs w:val="16"/>
                <w:lang w:val="en-US"/>
              </w:rPr>
              <w:t>. 2</w:t>
            </w:r>
            <w:r w:rsidRPr="009E5EC3">
              <w:rPr>
                <w:rFonts w:ascii="Trebuchet MS" w:eastAsia="Times New Roman" w:hAnsi="Trebuchet MS" w:cs="Tahoma"/>
                <w:color w:val="000000"/>
                <w:sz w:val="16"/>
                <w:szCs w:val="16"/>
                <w:lang w:val="en-US"/>
              </w:rPr>
              <w:t>. 2</w:t>
            </w:r>
          </w:p>
        </w:tc>
        <w:tc>
          <w:tcPr>
            <w:tcW w:w="1143" w:type="pct"/>
            <w:tcBorders>
              <w:top w:val="nil"/>
              <w:left w:val="nil"/>
              <w:bottom w:val="single" w:sz="4" w:space="0" w:color="auto"/>
              <w:right w:val="single" w:sz="4" w:space="0" w:color="auto"/>
            </w:tcBorders>
            <w:shd w:val="clear" w:color="auto" w:fill="auto"/>
            <w:vAlign w:val="center"/>
            <w:hideMark/>
          </w:tcPr>
          <w:p w:rsidR="00B23CF8" w:rsidRPr="009E5EC3" w:rsidRDefault="00B23CF8" w:rsidP="00B23CF8">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Belanja Barang dan Jasa</w:t>
            </w:r>
          </w:p>
        </w:tc>
        <w:tc>
          <w:tcPr>
            <w:tcW w:w="759" w:type="pct"/>
            <w:tcBorders>
              <w:top w:val="nil"/>
              <w:left w:val="nil"/>
              <w:bottom w:val="single" w:sz="4" w:space="0" w:color="auto"/>
              <w:right w:val="single" w:sz="4" w:space="0" w:color="auto"/>
            </w:tcBorders>
            <w:shd w:val="clear" w:color="auto" w:fill="auto"/>
            <w:vAlign w:val="center"/>
            <w:hideMark/>
          </w:tcPr>
          <w:p w:rsidR="00B23CF8" w:rsidRPr="009E5EC3" w:rsidRDefault="00B23CF8" w:rsidP="00B23CF8">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1.145.378.751</w:t>
            </w:r>
          </w:p>
        </w:tc>
        <w:tc>
          <w:tcPr>
            <w:tcW w:w="870" w:type="pct"/>
            <w:tcBorders>
              <w:top w:val="nil"/>
              <w:left w:val="nil"/>
              <w:bottom w:val="single" w:sz="4" w:space="0" w:color="auto"/>
              <w:right w:val="single" w:sz="4" w:space="0" w:color="auto"/>
            </w:tcBorders>
            <w:shd w:val="clear" w:color="auto" w:fill="auto"/>
            <w:vAlign w:val="center"/>
            <w:hideMark/>
          </w:tcPr>
          <w:p w:rsidR="00B23CF8" w:rsidRPr="009E5EC3" w:rsidRDefault="00B23CF8" w:rsidP="00B23CF8">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24.287.522.348</w:t>
            </w:r>
          </w:p>
        </w:tc>
        <w:tc>
          <w:tcPr>
            <w:tcW w:w="870" w:type="pct"/>
            <w:tcBorders>
              <w:top w:val="nil"/>
              <w:left w:val="nil"/>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94.561.465.978 </w:t>
            </w:r>
          </w:p>
        </w:tc>
        <w:tc>
          <w:tcPr>
            <w:tcW w:w="894" w:type="pct"/>
            <w:tcBorders>
              <w:top w:val="nil"/>
              <w:left w:val="nil"/>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87.006.940.787 </w:t>
            </w:r>
          </w:p>
        </w:tc>
      </w:tr>
      <w:tr w:rsidR="00B23CF8" w:rsidRPr="009E5EC3" w:rsidTr="009E5EC3">
        <w:trPr>
          <w:trHeight w:val="255"/>
        </w:trPr>
        <w:tc>
          <w:tcPr>
            <w:tcW w:w="463" w:type="pct"/>
            <w:tcBorders>
              <w:top w:val="nil"/>
              <w:left w:val="single" w:sz="4" w:space="0" w:color="auto"/>
              <w:bottom w:val="single" w:sz="4" w:space="0" w:color="auto"/>
              <w:right w:val="single" w:sz="4" w:space="0" w:color="auto"/>
            </w:tcBorders>
            <w:shd w:val="clear" w:color="auto" w:fill="auto"/>
            <w:vAlign w:val="center"/>
            <w:hideMark/>
          </w:tcPr>
          <w:p w:rsidR="00B23CF8" w:rsidRPr="009E5EC3" w:rsidRDefault="009E5EC3" w:rsidP="00B23CF8">
            <w:pPr>
              <w:spacing w:after="0" w:line="240" w:lineRule="auto"/>
              <w:rPr>
                <w:rFonts w:ascii="Trebuchet MS" w:eastAsia="Times New Roman" w:hAnsi="Trebuchet MS" w:cs="Tahoma"/>
                <w:color w:val="000000"/>
                <w:sz w:val="16"/>
                <w:szCs w:val="16"/>
                <w:lang w:val="en-US"/>
              </w:rPr>
            </w:pPr>
            <w:r>
              <w:rPr>
                <w:rFonts w:ascii="Trebuchet MS" w:eastAsia="Times New Roman" w:hAnsi="Trebuchet MS" w:cs="Tahoma"/>
                <w:color w:val="000000"/>
                <w:sz w:val="16"/>
                <w:szCs w:val="16"/>
                <w:lang w:val="en-US"/>
              </w:rPr>
              <w:t>2</w:t>
            </w:r>
            <w:r w:rsidR="00B23CF8" w:rsidRPr="009E5EC3">
              <w:rPr>
                <w:rFonts w:ascii="Trebuchet MS" w:eastAsia="Times New Roman" w:hAnsi="Trebuchet MS" w:cs="Tahoma"/>
                <w:color w:val="000000"/>
                <w:sz w:val="16"/>
                <w:szCs w:val="16"/>
                <w:lang w:val="en-US"/>
              </w:rPr>
              <w:t>. 2. 3</w:t>
            </w:r>
          </w:p>
        </w:tc>
        <w:tc>
          <w:tcPr>
            <w:tcW w:w="1143" w:type="pct"/>
            <w:tcBorders>
              <w:top w:val="nil"/>
              <w:left w:val="nil"/>
              <w:bottom w:val="single" w:sz="4" w:space="0" w:color="auto"/>
              <w:right w:val="single" w:sz="4" w:space="0" w:color="auto"/>
            </w:tcBorders>
            <w:shd w:val="clear" w:color="auto" w:fill="auto"/>
            <w:vAlign w:val="center"/>
            <w:hideMark/>
          </w:tcPr>
          <w:p w:rsidR="00B23CF8" w:rsidRPr="009E5EC3" w:rsidRDefault="00B23CF8" w:rsidP="00B23CF8">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Belanja Modal</w:t>
            </w:r>
          </w:p>
        </w:tc>
        <w:tc>
          <w:tcPr>
            <w:tcW w:w="759" w:type="pct"/>
            <w:tcBorders>
              <w:top w:val="nil"/>
              <w:left w:val="nil"/>
              <w:bottom w:val="single" w:sz="4" w:space="0" w:color="auto"/>
              <w:right w:val="single" w:sz="4" w:space="0" w:color="auto"/>
            </w:tcBorders>
            <w:shd w:val="clear" w:color="auto" w:fill="auto"/>
            <w:vAlign w:val="center"/>
            <w:hideMark/>
          </w:tcPr>
          <w:p w:rsidR="00B23CF8" w:rsidRPr="009E5EC3" w:rsidRDefault="00B23CF8" w:rsidP="00B23CF8">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4.600.495.000</w:t>
            </w:r>
          </w:p>
        </w:tc>
        <w:tc>
          <w:tcPr>
            <w:tcW w:w="870" w:type="pct"/>
            <w:tcBorders>
              <w:top w:val="nil"/>
              <w:left w:val="nil"/>
              <w:bottom w:val="single" w:sz="4" w:space="0" w:color="auto"/>
              <w:right w:val="single" w:sz="4" w:space="0" w:color="auto"/>
            </w:tcBorders>
            <w:shd w:val="clear" w:color="auto" w:fill="auto"/>
            <w:vAlign w:val="center"/>
            <w:hideMark/>
          </w:tcPr>
          <w:p w:rsidR="00B23CF8" w:rsidRPr="009E5EC3" w:rsidRDefault="00B23CF8" w:rsidP="00B23CF8">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35.427.070.357</w:t>
            </w:r>
          </w:p>
        </w:tc>
        <w:tc>
          <w:tcPr>
            <w:tcW w:w="870" w:type="pct"/>
            <w:tcBorders>
              <w:top w:val="nil"/>
              <w:left w:val="nil"/>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179.543.005.906 </w:t>
            </w:r>
          </w:p>
        </w:tc>
        <w:tc>
          <w:tcPr>
            <w:tcW w:w="894" w:type="pct"/>
            <w:tcBorders>
              <w:top w:val="nil"/>
              <w:left w:val="nil"/>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152.523.321.521 </w:t>
            </w:r>
          </w:p>
        </w:tc>
      </w:tr>
      <w:tr w:rsidR="00B23CF8" w:rsidRPr="009E5EC3" w:rsidTr="009E5EC3">
        <w:trPr>
          <w:trHeight w:val="255"/>
        </w:trPr>
        <w:tc>
          <w:tcPr>
            <w:tcW w:w="463" w:type="pct"/>
            <w:tcBorders>
              <w:top w:val="nil"/>
              <w:left w:val="single" w:sz="4" w:space="0" w:color="auto"/>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c>
          <w:tcPr>
            <w:tcW w:w="1143" w:type="pct"/>
            <w:tcBorders>
              <w:top w:val="nil"/>
              <w:left w:val="nil"/>
              <w:bottom w:val="single" w:sz="4" w:space="0" w:color="auto"/>
              <w:right w:val="single" w:sz="4" w:space="0" w:color="auto"/>
            </w:tcBorders>
            <w:shd w:val="clear" w:color="auto" w:fill="auto"/>
            <w:vAlign w:val="center"/>
            <w:hideMark/>
          </w:tcPr>
          <w:p w:rsidR="00B23CF8" w:rsidRPr="009E5EC3" w:rsidRDefault="00B23CF8" w:rsidP="00B23CF8">
            <w:pPr>
              <w:spacing w:after="0" w:line="240" w:lineRule="auto"/>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SURPLUS (DEFISIT)</w:t>
            </w:r>
          </w:p>
        </w:tc>
        <w:tc>
          <w:tcPr>
            <w:tcW w:w="759" w:type="pct"/>
            <w:tcBorders>
              <w:top w:val="nil"/>
              <w:left w:val="nil"/>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xml:space="preserve">649.838.169 </w:t>
            </w:r>
          </w:p>
        </w:tc>
        <w:tc>
          <w:tcPr>
            <w:tcW w:w="870" w:type="pct"/>
            <w:tcBorders>
              <w:top w:val="nil"/>
              <w:left w:val="nil"/>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xml:space="preserve">35.723.804.692 </w:t>
            </w:r>
          </w:p>
        </w:tc>
        <w:tc>
          <w:tcPr>
            <w:tcW w:w="870" w:type="pct"/>
            <w:tcBorders>
              <w:top w:val="nil"/>
              <w:left w:val="nil"/>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(8.400.164.618)</w:t>
            </w:r>
          </w:p>
        </w:tc>
        <w:tc>
          <w:tcPr>
            <w:tcW w:w="894" w:type="pct"/>
            <w:tcBorders>
              <w:top w:val="nil"/>
              <w:left w:val="nil"/>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(13.980.000.000)</w:t>
            </w:r>
          </w:p>
        </w:tc>
      </w:tr>
      <w:tr w:rsidR="00B23CF8" w:rsidRPr="009E5EC3" w:rsidTr="009E5EC3">
        <w:trPr>
          <w:trHeight w:val="255"/>
        </w:trPr>
        <w:tc>
          <w:tcPr>
            <w:tcW w:w="463" w:type="pct"/>
            <w:tcBorders>
              <w:top w:val="nil"/>
              <w:left w:val="single" w:sz="4" w:space="0" w:color="auto"/>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c>
          <w:tcPr>
            <w:tcW w:w="1143" w:type="pct"/>
            <w:tcBorders>
              <w:top w:val="nil"/>
              <w:left w:val="nil"/>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PROPORSI BELANJA:</w:t>
            </w:r>
          </w:p>
        </w:tc>
        <w:tc>
          <w:tcPr>
            <w:tcW w:w="759" w:type="pct"/>
            <w:tcBorders>
              <w:top w:val="nil"/>
              <w:left w:val="nil"/>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c>
          <w:tcPr>
            <w:tcW w:w="870" w:type="pct"/>
            <w:tcBorders>
              <w:top w:val="nil"/>
              <w:left w:val="nil"/>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2591,85%</w:t>
            </w:r>
          </w:p>
        </w:tc>
        <w:tc>
          <w:tcPr>
            <w:tcW w:w="870" w:type="pct"/>
            <w:tcBorders>
              <w:top w:val="nil"/>
              <w:left w:val="nil"/>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239,51%</w:t>
            </w:r>
          </w:p>
        </w:tc>
        <w:tc>
          <w:tcPr>
            <w:tcW w:w="894" w:type="pct"/>
            <w:tcBorders>
              <w:top w:val="nil"/>
              <w:left w:val="nil"/>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-3,91%</w:t>
            </w:r>
          </w:p>
        </w:tc>
      </w:tr>
      <w:tr w:rsidR="00B23CF8" w:rsidRPr="009E5EC3" w:rsidTr="009E5EC3">
        <w:trPr>
          <w:trHeight w:val="255"/>
        </w:trPr>
        <w:tc>
          <w:tcPr>
            <w:tcW w:w="463" w:type="pct"/>
            <w:tcBorders>
              <w:top w:val="nil"/>
              <w:left w:val="single" w:sz="4" w:space="0" w:color="auto"/>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c>
          <w:tcPr>
            <w:tcW w:w="1143" w:type="pct"/>
            <w:tcBorders>
              <w:top w:val="nil"/>
              <w:left w:val="nil"/>
              <w:bottom w:val="single" w:sz="4" w:space="0" w:color="auto"/>
              <w:right w:val="single" w:sz="4" w:space="0" w:color="auto"/>
            </w:tcBorders>
            <w:shd w:val="clear" w:color="auto" w:fill="auto"/>
            <w:vAlign w:val="center"/>
            <w:hideMark/>
          </w:tcPr>
          <w:p w:rsidR="00B23CF8" w:rsidRPr="009E5EC3" w:rsidRDefault="00B23CF8" w:rsidP="00B23CF8">
            <w:pPr>
              <w:spacing w:after="0" w:line="240" w:lineRule="auto"/>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BTL</w:t>
            </w:r>
          </w:p>
        </w:tc>
        <w:tc>
          <w:tcPr>
            <w:tcW w:w="759" w:type="pct"/>
            <w:tcBorders>
              <w:top w:val="nil"/>
              <w:left w:val="nil"/>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1,79%</w:t>
            </w:r>
          </w:p>
        </w:tc>
        <w:tc>
          <w:tcPr>
            <w:tcW w:w="870" w:type="pct"/>
            <w:tcBorders>
              <w:top w:val="nil"/>
              <w:left w:val="nil"/>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62,08%</w:t>
            </w:r>
          </w:p>
        </w:tc>
        <w:tc>
          <w:tcPr>
            <w:tcW w:w="870" w:type="pct"/>
            <w:tcBorders>
              <w:top w:val="nil"/>
              <w:left w:val="nil"/>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46,14%</w:t>
            </w:r>
          </w:p>
        </w:tc>
        <w:tc>
          <w:tcPr>
            <w:tcW w:w="894" w:type="pct"/>
            <w:tcBorders>
              <w:top w:val="nil"/>
              <w:left w:val="nil"/>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50,53%</w:t>
            </w:r>
          </w:p>
        </w:tc>
      </w:tr>
      <w:tr w:rsidR="00B23CF8" w:rsidRPr="009E5EC3" w:rsidTr="009E5EC3">
        <w:trPr>
          <w:trHeight w:val="255"/>
        </w:trPr>
        <w:tc>
          <w:tcPr>
            <w:tcW w:w="463" w:type="pct"/>
            <w:tcBorders>
              <w:top w:val="nil"/>
              <w:left w:val="single" w:sz="4" w:space="0" w:color="auto"/>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c>
          <w:tcPr>
            <w:tcW w:w="1143" w:type="pct"/>
            <w:tcBorders>
              <w:top w:val="nil"/>
              <w:left w:val="nil"/>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BL</w:t>
            </w:r>
          </w:p>
        </w:tc>
        <w:tc>
          <w:tcPr>
            <w:tcW w:w="759" w:type="pct"/>
            <w:tcBorders>
              <w:top w:val="nil"/>
              <w:left w:val="nil"/>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98,21%</w:t>
            </w:r>
          </w:p>
        </w:tc>
        <w:tc>
          <w:tcPr>
            <w:tcW w:w="870" w:type="pct"/>
            <w:tcBorders>
              <w:top w:val="nil"/>
              <w:left w:val="nil"/>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37,92%</w:t>
            </w:r>
          </w:p>
        </w:tc>
        <w:tc>
          <w:tcPr>
            <w:tcW w:w="870" w:type="pct"/>
            <w:tcBorders>
              <w:top w:val="nil"/>
              <w:left w:val="nil"/>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53,86%</w:t>
            </w:r>
          </w:p>
        </w:tc>
        <w:tc>
          <w:tcPr>
            <w:tcW w:w="894" w:type="pct"/>
            <w:tcBorders>
              <w:top w:val="nil"/>
              <w:left w:val="nil"/>
              <w:bottom w:val="single" w:sz="4" w:space="0" w:color="auto"/>
              <w:right w:val="single" w:sz="4" w:space="0" w:color="auto"/>
            </w:tcBorders>
            <w:shd w:val="clear" w:color="auto" w:fill="auto"/>
            <w:noWrap/>
            <w:vAlign w:val="center"/>
            <w:hideMark/>
          </w:tcPr>
          <w:p w:rsidR="00B23CF8" w:rsidRPr="009E5EC3" w:rsidRDefault="00B23CF8" w:rsidP="00B23CF8">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49,47%</w:t>
            </w:r>
          </w:p>
        </w:tc>
      </w:tr>
    </w:tbl>
    <w:p w:rsidR="00B23CF8" w:rsidRPr="009E5EC3" w:rsidRDefault="00B23CF8" w:rsidP="00B23CF8">
      <w:pPr>
        <w:spacing w:after="0" w:line="240" w:lineRule="auto"/>
        <w:rPr>
          <w:rFonts w:ascii="Trebuchet MS" w:hAnsi="Trebuchet MS" w:cs="Segoe UI"/>
          <w:i/>
          <w:noProof/>
          <w:sz w:val="20"/>
          <w:szCs w:val="24"/>
          <w:lang w:val="en-US"/>
        </w:rPr>
      </w:pPr>
      <w:r w:rsidRPr="009E5EC3">
        <w:rPr>
          <w:rFonts w:ascii="Trebuchet MS" w:hAnsi="Trebuchet MS" w:cs="Segoe UI"/>
          <w:i/>
          <w:noProof/>
          <w:sz w:val="20"/>
          <w:szCs w:val="24"/>
          <w:lang w:val="en-US"/>
        </w:rPr>
        <w:t>Sumber: Badan Keuangan Daerah Kab. Buton Selatan</w:t>
      </w:r>
    </w:p>
    <w:p w:rsidR="00B23CF8" w:rsidRPr="001E066A" w:rsidRDefault="00B23CF8" w:rsidP="00B23CF8">
      <w:pPr>
        <w:pStyle w:val="ListParagraph"/>
        <w:spacing w:line="360" w:lineRule="auto"/>
        <w:ind w:left="84" w:firstLine="636"/>
        <w:rPr>
          <w:rStyle w:val="fontstyle01"/>
          <w:rFonts w:ascii="Trebuchet MS" w:hAnsi="Trebuchet MS"/>
          <w:sz w:val="22"/>
          <w:szCs w:val="22"/>
          <w:lang w:val="en-US"/>
        </w:rPr>
      </w:pPr>
    </w:p>
    <w:p w:rsidR="001E066A" w:rsidRPr="009E5EC3" w:rsidRDefault="00B23CF8" w:rsidP="009E5EC3">
      <w:pPr>
        <w:pStyle w:val="ListParagraph"/>
        <w:numPr>
          <w:ilvl w:val="0"/>
          <w:numId w:val="12"/>
        </w:numPr>
        <w:spacing w:after="120" w:line="360" w:lineRule="auto"/>
        <w:ind w:left="567" w:hanging="567"/>
        <w:contextualSpacing w:val="0"/>
        <w:jc w:val="both"/>
        <w:rPr>
          <w:rStyle w:val="fontstyle01"/>
          <w:rFonts w:ascii="Trebuchet MS" w:hAnsi="Trebuchet MS"/>
          <w:b/>
          <w:sz w:val="22"/>
          <w:szCs w:val="22"/>
          <w:lang w:val="en-US"/>
        </w:rPr>
      </w:pPr>
      <w:r w:rsidRPr="009E5EC3">
        <w:rPr>
          <w:rStyle w:val="fontstyle01"/>
          <w:rFonts w:ascii="Trebuchet MS" w:hAnsi="Trebuchet MS"/>
          <w:b/>
          <w:sz w:val="22"/>
          <w:szCs w:val="22"/>
          <w:lang w:val="en-US"/>
        </w:rPr>
        <w:t>Pembiayaan Daerah</w:t>
      </w:r>
    </w:p>
    <w:p w:rsidR="00B23CF8" w:rsidRDefault="007970D3" w:rsidP="009E5EC3">
      <w:pPr>
        <w:pStyle w:val="ListParagraph"/>
        <w:spacing w:after="120" w:line="360" w:lineRule="auto"/>
        <w:ind w:left="84" w:firstLine="483"/>
        <w:contextualSpacing w:val="0"/>
        <w:jc w:val="both"/>
        <w:rPr>
          <w:rStyle w:val="fontstyle01"/>
          <w:rFonts w:ascii="Trebuchet MS" w:hAnsi="Trebuchet MS"/>
          <w:sz w:val="22"/>
          <w:szCs w:val="22"/>
          <w:lang w:val="en-US"/>
        </w:rPr>
      </w:pPr>
      <w:proofErr w:type="gramStart"/>
      <w:r w:rsidRPr="007970D3">
        <w:rPr>
          <w:rStyle w:val="fontstyle01"/>
          <w:rFonts w:ascii="Trebuchet MS" w:hAnsi="Trebuchet MS"/>
          <w:sz w:val="22"/>
          <w:szCs w:val="22"/>
          <w:lang w:val="en-US"/>
        </w:rPr>
        <w:t xml:space="preserve">Gambaran tentang realisasi Pembiayaan Daerah yang disajikan menginformasikan mengenai rata-rata perkembangan/kenaikan realisasi Penerimaan dan Pengeluaran Daerah Kabupaten </w:t>
      </w:r>
      <w:r w:rsidR="004E3646">
        <w:rPr>
          <w:rStyle w:val="fontstyle01"/>
          <w:rFonts w:ascii="Trebuchet MS" w:hAnsi="Trebuchet MS"/>
          <w:sz w:val="22"/>
          <w:szCs w:val="22"/>
          <w:lang w:val="en-US"/>
        </w:rPr>
        <w:t>Buton Selatan</w:t>
      </w:r>
      <w:r w:rsidRPr="007970D3">
        <w:rPr>
          <w:rStyle w:val="fontstyle01"/>
          <w:rFonts w:ascii="Trebuchet MS" w:hAnsi="Trebuchet MS"/>
          <w:sz w:val="22"/>
          <w:szCs w:val="22"/>
          <w:lang w:val="en-US"/>
        </w:rPr>
        <w:t xml:space="preserve"> sebagaimana tertuang pada </w:t>
      </w:r>
      <w:r w:rsidR="009E5EC3">
        <w:rPr>
          <w:rStyle w:val="fontstyle01"/>
          <w:rFonts w:ascii="Trebuchet MS" w:hAnsi="Trebuchet MS"/>
          <w:sz w:val="22"/>
          <w:szCs w:val="22"/>
          <w:lang w:val="en-US"/>
        </w:rPr>
        <w:fldChar w:fldCharType="begin"/>
      </w:r>
      <w:r w:rsidR="009E5EC3">
        <w:rPr>
          <w:rStyle w:val="fontstyle01"/>
          <w:rFonts w:ascii="Trebuchet MS" w:hAnsi="Trebuchet MS"/>
          <w:sz w:val="22"/>
          <w:szCs w:val="22"/>
          <w:lang w:val="en-US"/>
        </w:rPr>
        <w:instrText xml:space="preserve"> REF _Ref492407657 \r \h </w:instrText>
      </w:r>
      <w:r w:rsidR="009E5EC3">
        <w:rPr>
          <w:rStyle w:val="fontstyle01"/>
          <w:rFonts w:ascii="Trebuchet MS" w:hAnsi="Trebuchet MS"/>
          <w:sz w:val="22"/>
          <w:szCs w:val="22"/>
          <w:lang w:val="en-US"/>
        </w:rPr>
      </w:r>
      <w:r w:rsidR="009E5EC3">
        <w:rPr>
          <w:rStyle w:val="fontstyle01"/>
          <w:rFonts w:ascii="Trebuchet MS" w:hAnsi="Trebuchet MS"/>
          <w:sz w:val="22"/>
          <w:szCs w:val="22"/>
          <w:lang w:val="en-US"/>
        </w:rPr>
        <w:fldChar w:fldCharType="separate"/>
      </w:r>
      <w:r w:rsidR="009E5EC3">
        <w:rPr>
          <w:rStyle w:val="fontstyle01"/>
          <w:rFonts w:ascii="Trebuchet MS" w:hAnsi="Trebuchet MS"/>
          <w:sz w:val="22"/>
          <w:szCs w:val="22"/>
          <w:lang w:val="en-US"/>
        </w:rPr>
        <w:t>Tabel 3.4</w:t>
      </w:r>
      <w:r w:rsidR="009E5EC3">
        <w:rPr>
          <w:rStyle w:val="fontstyle01"/>
          <w:rFonts w:ascii="Trebuchet MS" w:hAnsi="Trebuchet MS"/>
          <w:sz w:val="22"/>
          <w:szCs w:val="22"/>
          <w:lang w:val="en-US"/>
        </w:rPr>
        <w:fldChar w:fldCharType="end"/>
      </w:r>
      <w:r w:rsidR="009E5EC3">
        <w:rPr>
          <w:rStyle w:val="fontstyle01"/>
          <w:rFonts w:ascii="Trebuchet MS" w:hAnsi="Trebuchet MS"/>
          <w:sz w:val="22"/>
          <w:szCs w:val="22"/>
          <w:lang w:val="en-US"/>
        </w:rPr>
        <w:t xml:space="preserve"> </w:t>
      </w:r>
      <w:r w:rsidRPr="007970D3">
        <w:rPr>
          <w:rStyle w:val="fontstyle01"/>
          <w:rFonts w:ascii="Trebuchet MS" w:hAnsi="Trebuchet MS"/>
          <w:sz w:val="22"/>
          <w:szCs w:val="22"/>
          <w:lang w:val="en-US"/>
        </w:rPr>
        <w:t>sebagai berikut.</w:t>
      </w:r>
      <w:proofErr w:type="gramEnd"/>
    </w:p>
    <w:p w:rsidR="004E3646" w:rsidRDefault="004E3646" w:rsidP="004E3646">
      <w:pPr>
        <w:pStyle w:val="ColorfulList-Accent11"/>
        <w:numPr>
          <w:ilvl w:val="0"/>
          <w:numId w:val="11"/>
        </w:numPr>
        <w:spacing w:after="0" w:line="240" w:lineRule="auto"/>
        <w:ind w:left="0" w:firstLine="0"/>
        <w:contextualSpacing w:val="0"/>
        <w:jc w:val="center"/>
        <w:rPr>
          <w:rFonts w:ascii="Arial Narrow" w:hAnsi="Arial Narrow" w:cs="Segoe UI"/>
          <w:b/>
          <w:sz w:val="24"/>
          <w:lang w:val="id-ID"/>
        </w:rPr>
      </w:pPr>
      <w:bookmarkStart w:id="4" w:name="_Ref492407657"/>
    </w:p>
    <w:bookmarkEnd w:id="4"/>
    <w:p w:rsidR="004E3646" w:rsidRPr="000836F1" w:rsidRDefault="004E3646" w:rsidP="004E3646">
      <w:pPr>
        <w:pStyle w:val="ColorfulList-Accent11"/>
        <w:tabs>
          <w:tab w:val="left" w:pos="971"/>
        </w:tabs>
        <w:spacing w:after="0" w:line="240" w:lineRule="auto"/>
        <w:ind w:left="0"/>
        <w:contextualSpacing w:val="0"/>
        <w:jc w:val="center"/>
        <w:rPr>
          <w:rFonts w:ascii="Arial Narrow" w:hAnsi="Arial Narrow" w:cs="Segoe UI"/>
          <w:b/>
          <w:sz w:val="24"/>
          <w:lang w:val="id-ID"/>
        </w:rPr>
      </w:pPr>
      <w:r w:rsidRPr="000836F1">
        <w:rPr>
          <w:rFonts w:ascii="Arial Narrow" w:hAnsi="Arial Narrow" w:cs="Segoe UI"/>
          <w:b/>
          <w:sz w:val="24"/>
          <w:lang w:val="id-ID"/>
        </w:rPr>
        <w:t>Proporsi Pembiayaan Daerah</w:t>
      </w:r>
    </w:p>
    <w:p w:rsidR="004E3646" w:rsidRDefault="004E3646" w:rsidP="004E3646">
      <w:pPr>
        <w:pStyle w:val="ColorfulList-Accent11"/>
        <w:tabs>
          <w:tab w:val="left" w:pos="971"/>
        </w:tabs>
        <w:spacing w:after="0" w:line="240" w:lineRule="auto"/>
        <w:ind w:left="0"/>
        <w:contextualSpacing w:val="0"/>
        <w:jc w:val="center"/>
        <w:rPr>
          <w:rFonts w:ascii="Arial Narrow" w:hAnsi="Arial Narrow" w:cs="Segoe UI"/>
          <w:b/>
          <w:sz w:val="24"/>
          <w:lang w:val="id-ID"/>
        </w:rPr>
      </w:pPr>
      <w:r w:rsidRPr="000836F1">
        <w:rPr>
          <w:rFonts w:ascii="Arial Narrow" w:hAnsi="Arial Narrow" w:cs="Segoe UI"/>
          <w:b/>
          <w:sz w:val="24"/>
          <w:lang w:val="id-ID"/>
        </w:rPr>
        <w:t xml:space="preserve">Kabupaten </w:t>
      </w:r>
      <w:r>
        <w:rPr>
          <w:rFonts w:ascii="Arial Narrow" w:hAnsi="Arial Narrow" w:cs="Segoe UI"/>
          <w:b/>
          <w:sz w:val="24"/>
        </w:rPr>
        <w:t>Buton Selatan</w:t>
      </w:r>
      <w:r w:rsidRPr="000836F1">
        <w:rPr>
          <w:rFonts w:ascii="Arial Narrow" w:hAnsi="Arial Narrow" w:cs="Segoe UI"/>
          <w:b/>
          <w:sz w:val="24"/>
          <w:lang w:val="id-ID"/>
        </w:rPr>
        <w:t xml:space="preserve"> Tahun 201</w:t>
      </w:r>
      <w:r>
        <w:rPr>
          <w:rFonts w:ascii="Arial Narrow" w:hAnsi="Arial Narrow" w:cs="Segoe UI"/>
          <w:b/>
          <w:sz w:val="24"/>
        </w:rPr>
        <w:t>4</w:t>
      </w:r>
      <w:r w:rsidRPr="000836F1">
        <w:rPr>
          <w:rFonts w:ascii="Arial Narrow" w:hAnsi="Arial Narrow" w:cs="Segoe UI"/>
          <w:b/>
          <w:sz w:val="24"/>
          <w:lang w:val="id-ID"/>
        </w:rPr>
        <w:t>-2017</w:t>
      </w:r>
    </w:p>
    <w:tbl>
      <w:tblPr>
        <w:tblW w:w="5000" w:type="pct"/>
        <w:jc w:val="center"/>
        <w:tblLook w:val="04A0" w:firstRow="1" w:lastRow="0" w:firstColumn="1" w:lastColumn="0" w:noHBand="0" w:noVBand="1"/>
      </w:tblPr>
      <w:tblGrid>
        <w:gridCol w:w="846"/>
        <w:gridCol w:w="2130"/>
        <w:gridCol w:w="1589"/>
        <w:gridCol w:w="1588"/>
        <w:gridCol w:w="1488"/>
        <w:gridCol w:w="1488"/>
      </w:tblGrid>
      <w:tr w:rsidR="004E3646" w:rsidRPr="009E5EC3" w:rsidTr="009E5EC3">
        <w:trPr>
          <w:trHeight w:val="390"/>
          <w:tblHeader/>
          <w:jc w:val="center"/>
        </w:trPr>
        <w:tc>
          <w:tcPr>
            <w:tcW w:w="463" w:type="pct"/>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4E3646" w:rsidRPr="009E5EC3" w:rsidRDefault="004E3646" w:rsidP="0011474C">
            <w:pPr>
              <w:spacing w:after="0" w:line="240" w:lineRule="auto"/>
              <w:jc w:val="center"/>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Kode</w:t>
            </w:r>
          </w:p>
        </w:tc>
        <w:tc>
          <w:tcPr>
            <w:tcW w:w="1166" w:type="pct"/>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4E3646" w:rsidRPr="009E5EC3" w:rsidRDefault="004E3646" w:rsidP="0011474C">
            <w:pPr>
              <w:spacing w:after="0" w:line="240" w:lineRule="auto"/>
              <w:jc w:val="center"/>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Uraian</w:t>
            </w:r>
          </w:p>
        </w:tc>
        <w:tc>
          <w:tcPr>
            <w:tcW w:w="870" w:type="pct"/>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4E3646" w:rsidRPr="009E5EC3" w:rsidRDefault="004E3646" w:rsidP="0011474C">
            <w:pPr>
              <w:spacing w:after="0" w:line="240" w:lineRule="auto"/>
              <w:jc w:val="center"/>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2014</w:t>
            </w:r>
          </w:p>
        </w:tc>
        <w:tc>
          <w:tcPr>
            <w:tcW w:w="870" w:type="pct"/>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4E3646" w:rsidRPr="009E5EC3" w:rsidRDefault="004E3646" w:rsidP="0011474C">
            <w:pPr>
              <w:spacing w:after="0" w:line="240" w:lineRule="auto"/>
              <w:jc w:val="center"/>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2015</w:t>
            </w:r>
          </w:p>
        </w:tc>
        <w:tc>
          <w:tcPr>
            <w:tcW w:w="815" w:type="pct"/>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4E3646" w:rsidRPr="009E5EC3" w:rsidRDefault="004E3646" w:rsidP="0011474C">
            <w:pPr>
              <w:spacing w:after="0" w:line="240" w:lineRule="auto"/>
              <w:jc w:val="center"/>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2016</w:t>
            </w:r>
          </w:p>
        </w:tc>
        <w:tc>
          <w:tcPr>
            <w:tcW w:w="815" w:type="pct"/>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4E3646" w:rsidRPr="009E5EC3" w:rsidRDefault="004E3646" w:rsidP="0011474C">
            <w:pPr>
              <w:spacing w:after="0" w:line="240" w:lineRule="auto"/>
              <w:jc w:val="center"/>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2017</w:t>
            </w:r>
          </w:p>
        </w:tc>
      </w:tr>
      <w:tr w:rsidR="004E3646" w:rsidRPr="009E5EC3" w:rsidTr="009E5EC3">
        <w:trPr>
          <w:trHeight w:val="255"/>
          <w:jc w:val="center"/>
        </w:trPr>
        <w:tc>
          <w:tcPr>
            <w:tcW w:w="463" w:type="pct"/>
            <w:tcBorders>
              <w:top w:val="nil"/>
              <w:left w:val="single" w:sz="4" w:space="0" w:color="auto"/>
              <w:bottom w:val="single" w:sz="4" w:space="0" w:color="auto"/>
              <w:right w:val="single" w:sz="4" w:space="0" w:color="auto"/>
            </w:tcBorders>
            <w:shd w:val="clear" w:color="auto" w:fill="auto"/>
            <w:vAlign w:val="center"/>
            <w:hideMark/>
          </w:tcPr>
          <w:p w:rsidR="004E3646" w:rsidRPr="009E5EC3" w:rsidRDefault="004E3646" w:rsidP="004E3646">
            <w:pPr>
              <w:spacing w:after="0" w:line="240" w:lineRule="auto"/>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3</w:t>
            </w:r>
          </w:p>
        </w:tc>
        <w:tc>
          <w:tcPr>
            <w:tcW w:w="1166" w:type="pct"/>
            <w:tcBorders>
              <w:top w:val="nil"/>
              <w:left w:val="nil"/>
              <w:bottom w:val="single" w:sz="4" w:space="0" w:color="auto"/>
              <w:right w:val="single" w:sz="4" w:space="0" w:color="auto"/>
            </w:tcBorders>
            <w:shd w:val="clear" w:color="auto" w:fill="auto"/>
            <w:vAlign w:val="center"/>
            <w:hideMark/>
          </w:tcPr>
          <w:p w:rsidR="004E3646" w:rsidRPr="009E5EC3" w:rsidRDefault="004E3646" w:rsidP="004E3646">
            <w:pPr>
              <w:spacing w:after="0" w:line="240" w:lineRule="auto"/>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PEMBIAYAAN DAERAH</w:t>
            </w:r>
          </w:p>
        </w:tc>
        <w:tc>
          <w:tcPr>
            <w:tcW w:w="870" w:type="pct"/>
            <w:tcBorders>
              <w:top w:val="nil"/>
              <w:left w:val="nil"/>
              <w:bottom w:val="single" w:sz="4" w:space="0" w:color="auto"/>
              <w:right w:val="single" w:sz="4" w:space="0" w:color="auto"/>
            </w:tcBorders>
            <w:shd w:val="clear" w:color="auto" w:fill="auto"/>
            <w:noWrap/>
            <w:vAlign w:val="center"/>
            <w:hideMark/>
          </w:tcPr>
          <w:p w:rsidR="004E3646" w:rsidRPr="009E5EC3" w:rsidRDefault="004E3646" w:rsidP="004E3646">
            <w:pPr>
              <w:spacing w:after="0" w:line="240" w:lineRule="auto"/>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w:t>
            </w:r>
          </w:p>
        </w:tc>
        <w:tc>
          <w:tcPr>
            <w:tcW w:w="870" w:type="pct"/>
            <w:tcBorders>
              <w:top w:val="nil"/>
              <w:left w:val="nil"/>
              <w:bottom w:val="single" w:sz="4" w:space="0" w:color="auto"/>
              <w:right w:val="single" w:sz="4" w:space="0" w:color="auto"/>
            </w:tcBorders>
            <w:shd w:val="clear" w:color="auto" w:fill="auto"/>
            <w:noWrap/>
            <w:vAlign w:val="center"/>
            <w:hideMark/>
          </w:tcPr>
          <w:p w:rsidR="004E3646" w:rsidRPr="009E5EC3" w:rsidRDefault="004E3646" w:rsidP="004E3646">
            <w:pPr>
              <w:spacing w:after="0" w:line="240" w:lineRule="auto"/>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w:t>
            </w:r>
          </w:p>
        </w:tc>
        <w:tc>
          <w:tcPr>
            <w:tcW w:w="815" w:type="pct"/>
            <w:tcBorders>
              <w:top w:val="nil"/>
              <w:left w:val="nil"/>
              <w:bottom w:val="single" w:sz="4" w:space="0" w:color="auto"/>
              <w:right w:val="single" w:sz="4" w:space="0" w:color="auto"/>
            </w:tcBorders>
            <w:shd w:val="clear" w:color="auto" w:fill="auto"/>
            <w:noWrap/>
            <w:vAlign w:val="center"/>
            <w:hideMark/>
          </w:tcPr>
          <w:p w:rsidR="004E3646" w:rsidRPr="009E5EC3" w:rsidRDefault="004E3646" w:rsidP="004E3646">
            <w:pPr>
              <w:spacing w:after="0" w:line="240" w:lineRule="auto"/>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w:t>
            </w:r>
          </w:p>
        </w:tc>
        <w:tc>
          <w:tcPr>
            <w:tcW w:w="815" w:type="pct"/>
            <w:tcBorders>
              <w:top w:val="nil"/>
              <w:left w:val="nil"/>
              <w:bottom w:val="single" w:sz="4" w:space="0" w:color="auto"/>
              <w:right w:val="single" w:sz="4" w:space="0" w:color="auto"/>
            </w:tcBorders>
            <w:shd w:val="clear" w:color="auto" w:fill="auto"/>
            <w:noWrap/>
            <w:vAlign w:val="center"/>
            <w:hideMark/>
          </w:tcPr>
          <w:p w:rsidR="004E3646" w:rsidRPr="009E5EC3" w:rsidRDefault="004E3646" w:rsidP="004E3646">
            <w:pPr>
              <w:spacing w:after="0" w:line="240" w:lineRule="auto"/>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w:t>
            </w:r>
          </w:p>
        </w:tc>
      </w:tr>
      <w:tr w:rsidR="004E3646" w:rsidRPr="009E5EC3" w:rsidTr="009E5EC3">
        <w:trPr>
          <w:trHeight w:val="255"/>
          <w:jc w:val="center"/>
        </w:trPr>
        <w:tc>
          <w:tcPr>
            <w:tcW w:w="463" w:type="pct"/>
            <w:tcBorders>
              <w:top w:val="nil"/>
              <w:left w:val="single" w:sz="4" w:space="0" w:color="auto"/>
              <w:bottom w:val="single" w:sz="4" w:space="0" w:color="auto"/>
              <w:right w:val="single" w:sz="4" w:space="0" w:color="auto"/>
            </w:tcBorders>
            <w:shd w:val="clear" w:color="auto" w:fill="auto"/>
            <w:vAlign w:val="center"/>
            <w:hideMark/>
          </w:tcPr>
          <w:p w:rsidR="004E3646" w:rsidRPr="009E5EC3" w:rsidRDefault="009E5EC3" w:rsidP="004E3646">
            <w:pPr>
              <w:spacing w:after="0" w:line="240" w:lineRule="auto"/>
              <w:rPr>
                <w:rFonts w:ascii="Trebuchet MS" w:eastAsia="Times New Roman" w:hAnsi="Trebuchet MS" w:cs="Tahoma"/>
                <w:b/>
                <w:bCs/>
                <w:color w:val="000000"/>
                <w:sz w:val="16"/>
                <w:szCs w:val="16"/>
                <w:lang w:val="en-US"/>
              </w:rPr>
            </w:pPr>
            <w:r>
              <w:rPr>
                <w:rFonts w:ascii="Trebuchet MS" w:eastAsia="Times New Roman" w:hAnsi="Trebuchet MS" w:cs="Tahoma"/>
                <w:b/>
                <w:bCs/>
                <w:color w:val="000000"/>
                <w:sz w:val="16"/>
                <w:szCs w:val="16"/>
                <w:lang w:val="en-US"/>
              </w:rPr>
              <w:t>3</w:t>
            </w:r>
            <w:r w:rsidR="004E3646" w:rsidRPr="009E5EC3">
              <w:rPr>
                <w:rFonts w:ascii="Trebuchet MS" w:eastAsia="Times New Roman" w:hAnsi="Trebuchet MS" w:cs="Tahoma"/>
                <w:b/>
                <w:bCs/>
                <w:color w:val="000000"/>
                <w:sz w:val="16"/>
                <w:szCs w:val="16"/>
                <w:lang w:val="en-US"/>
              </w:rPr>
              <w:t>. 1</w:t>
            </w:r>
          </w:p>
        </w:tc>
        <w:tc>
          <w:tcPr>
            <w:tcW w:w="1166" w:type="pct"/>
            <w:tcBorders>
              <w:top w:val="nil"/>
              <w:left w:val="nil"/>
              <w:bottom w:val="single" w:sz="4" w:space="0" w:color="auto"/>
              <w:right w:val="single" w:sz="4" w:space="0" w:color="auto"/>
            </w:tcBorders>
            <w:shd w:val="clear" w:color="auto" w:fill="auto"/>
            <w:vAlign w:val="center"/>
            <w:hideMark/>
          </w:tcPr>
          <w:p w:rsidR="004E3646" w:rsidRPr="009E5EC3" w:rsidRDefault="004E3646" w:rsidP="004E3646">
            <w:pPr>
              <w:spacing w:after="0" w:line="240" w:lineRule="auto"/>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PENERIMAAN PEMBIAYAAN DAERAH</w:t>
            </w:r>
          </w:p>
        </w:tc>
        <w:tc>
          <w:tcPr>
            <w:tcW w:w="870" w:type="pct"/>
            <w:tcBorders>
              <w:top w:val="nil"/>
              <w:left w:val="nil"/>
              <w:bottom w:val="single" w:sz="4" w:space="0" w:color="auto"/>
              <w:right w:val="single" w:sz="4" w:space="0" w:color="auto"/>
            </w:tcBorders>
            <w:shd w:val="clear" w:color="auto" w:fill="auto"/>
            <w:noWrap/>
            <w:vAlign w:val="center"/>
            <w:hideMark/>
          </w:tcPr>
          <w:p w:rsidR="004E3646" w:rsidRPr="009E5EC3" w:rsidRDefault="004E3646" w:rsidP="004E3646">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xml:space="preserve">289.079.874.715 </w:t>
            </w:r>
          </w:p>
        </w:tc>
        <w:tc>
          <w:tcPr>
            <w:tcW w:w="870" w:type="pct"/>
            <w:tcBorders>
              <w:top w:val="nil"/>
              <w:left w:val="nil"/>
              <w:bottom w:val="single" w:sz="4" w:space="0" w:color="auto"/>
              <w:right w:val="single" w:sz="4" w:space="0" w:color="auto"/>
            </w:tcBorders>
            <w:shd w:val="clear" w:color="auto" w:fill="auto"/>
            <w:noWrap/>
            <w:vAlign w:val="center"/>
            <w:hideMark/>
          </w:tcPr>
          <w:p w:rsidR="004E3646" w:rsidRPr="009E5EC3" w:rsidRDefault="004E3646" w:rsidP="004E3646">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xml:space="preserve">431.359.469.620 </w:t>
            </w:r>
          </w:p>
        </w:tc>
        <w:tc>
          <w:tcPr>
            <w:tcW w:w="815" w:type="pct"/>
            <w:tcBorders>
              <w:top w:val="nil"/>
              <w:left w:val="nil"/>
              <w:bottom w:val="single" w:sz="4" w:space="0" w:color="auto"/>
              <w:right w:val="single" w:sz="4" w:space="0" w:color="auto"/>
            </w:tcBorders>
            <w:shd w:val="clear" w:color="auto" w:fill="auto"/>
            <w:noWrap/>
            <w:vAlign w:val="center"/>
            <w:hideMark/>
          </w:tcPr>
          <w:p w:rsidR="004E3646" w:rsidRPr="009E5EC3" w:rsidRDefault="004E3646" w:rsidP="004E3646">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xml:space="preserve">9.400.164.618 </w:t>
            </w:r>
          </w:p>
        </w:tc>
        <w:tc>
          <w:tcPr>
            <w:tcW w:w="815" w:type="pct"/>
            <w:tcBorders>
              <w:top w:val="nil"/>
              <w:left w:val="nil"/>
              <w:bottom w:val="single" w:sz="4" w:space="0" w:color="auto"/>
              <w:right w:val="single" w:sz="4" w:space="0" w:color="auto"/>
            </w:tcBorders>
            <w:shd w:val="clear" w:color="auto" w:fill="auto"/>
            <w:noWrap/>
            <w:vAlign w:val="center"/>
            <w:hideMark/>
          </w:tcPr>
          <w:p w:rsidR="004E3646" w:rsidRPr="009E5EC3" w:rsidRDefault="004E3646" w:rsidP="004E3646">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xml:space="preserve">15.980.000.000 </w:t>
            </w:r>
          </w:p>
        </w:tc>
      </w:tr>
      <w:tr w:rsidR="004E3646" w:rsidRPr="009E5EC3" w:rsidTr="009E5EC3">
        <w:trPr>
          <w:trHeight w:val="420"/>
          <w:jc w:val="center"/>
        </w:trPr>
        <w:tc>
          <w:tcPr>
            <w:tcW w:w="463" w:type="pct"/>
            <w:tcBorders>
              <w:top w:val="nil"/>
              <w:left w:val="single" w:sz="4" w:space="0" w:color="auto"/>
              <w:bottom w:val="single" w:sz="4" w:space="0" w:color="auto"/>
              <w:right w:val="single" w:sz="4" w:space="0" w:color="auto"/>
            </w:tcBorders>
            <w:shd w:val="clear" w:color="auto" w:fill="auto"/>
            <w:vAlign w:val="center"/>
            <w:hideMark/>
          </w:tcPr>
          <w:p w:rsidR="004E3646" w:rsidRPr="009E5EC3" w:rsidRDefault="009E5EC3" w:rsidP="004E3646">
            <w:pPr>
              <w:spacing w:after="0" w:line="240" w:lineRule="auto"/>
              <w:rPr>
                <w:rFonts w:ascii="Trebuchet MS" w:eastAsia="Times New Roman" w:hAnsi="Trebuchet MS" w:cs="Tahoma"/>
                <w:color w:val="000000"/>
                <w:sz w:val="16"/>
                <w:szCs w:val="16"/>
                <w:lang w:val="en-US"/>
              </w:rPr>
            </w:pPr>
            <w:r>
              <w:rPr>
                <w:rFonts w:ascii="Trebuchet MS" w:eastAsia="Times New Roman" w:hAnsi="Trebuchet MS" w:cs="Tahoma"/>
                <w:color w:val="000000"/>
                <w:sz w:val="16"/>
                <w:szCs w:val="16"/>
                <w:lang w:val="en-US"/>
              </w:rPr>
              <w:lastRenderedPageBreak/>
              <w:t>3. 1</w:t>
            </w:r>
            <w:r w:rsidR="004E3646" w:rsidRPr="009E5EC3">
              <w:rPr>
                <w:rFonts w:ascii="Trebuchet MS" w:eastAsia="Times New Roman" w:hAnsi="Trebuchet MS" w:cs="Tahoma"/>
                <w:color w:val="000000"/>
                <w:sz w:val="16"/>
                <w:szCs w:val="16"/>
                <w:lang w:val="en-US"/>
              </w:rPr>
              <w:t>. 1</w:t>
            </w:r>
          </w:p>
        </w:tc>
        <w:tc>
          <w:tcPr>
            <w:tcW w:w="1166" w:type="pct"/>
            <w:tcBorders>
              <w:top w:val="nil"/>
              <w:left w:val="nil"/>
              <w:bottom w:val="single" w:sz="4" w:space="0" w:color="auto"/>
              <w:right w:val="single" w:sz="4" w:space="0" w:color="auto"/>
            </w:tcBorders>
            <w:shd w:val="clear" w:color="auto" w:fill="auto"/>
            <w:vAlign w:val="center"/>
            <w:hideMark/>
          </w:tcPr>
          <w:p w:rsidR="004E3646" w:rsidRPr="009E5EC3" w:rsidRDefault="004E3646" w:rsidP="004E3646">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Sisa Lebih Perhitungan Anggaran Tahun Anggaran Sebelumnya</w:t>
            </w:r>
          </w:p>
        </w:tc>
        <w:tc>
          <w:tcPr>
            <w:tcW w:w="870" w:type="pct"/>
            <w:tcBorders>
              <w:top w:val="nil"/>
              <w:left w:val="nil"/>
              <w:bottom w:val="single" w:sz="4" w:space="0" w:color="auto"/>
              <w:right w:val="single" w:sz="4" w:space="0" w:color="auto"/>
            </w:tcBorders>
            <w:shd w:val="clear" w:color="auto" w:fill="auto"/>
            <w:vAlign w:val="center"/>
            <w:hideMark/>
          </w:tcPr>
          <w:p w:rsidR="004E3646" w:rsidRPr="009E5EC3" w:rsidRDefault="004E3646" w:rsidP="004E3646">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289.079.874.715</w:t>
            </w:r>
          </w:p>
        </w:tc>
        <w:tc>
          <w:tcPr>
            <w:tcW w:w="870" w:type="pct"/>
            <w:tcBorders>
              <w:top w:val="nil"/>
              <w:left w:val="nil"/>
              <w:bottom w:val="single" w:sz="4" w:space="0" w:color="auto"/>
              <w:right w:val="single" w:sz="4" w:space="0" w:color="auto"/>
            </w:tcBorders>
            <w:shd w:val="clear" w:color="auto" w:fill="auto"/>
            <w:vAlign w:val="center"/>
            <w:hideMark/>
          </w:tcPr>
          <w:p w:rsidR="004E3646" w:rsidRPr="009E5EC3" w:rsidRDefault="004E3646" w:rsidP="004E3646">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431.359.469.620</w:t>
            </w:r>
          </w:p>
        </w:tc>
        <w:tc>
          <w:tcPr>
            <w:tcW w:w="815" w:type="pct"/>
            <w:tcBorders>
              <w:top w:val="nil"/>
              <w:left w:val="nil"/>
              <w:bottom w:val="single" w:sz="4" w:space="0" w:color="auto"/>
              <w:right w:val="single" w:sz="4" w:space="0" w:color="auto"/>
            </w:tcBorders>
            <w:shd w:val="clear" w:color="auto" w:fill="auto"/>
            <w:noWrap/>
            <w:vAlign w:val="center"/>
            <w:hideMark/>
          </w:tcPr>
          <w:p w:rsidR="004E3646" w:rsidRPr="009E5EC3" w:rsidRDefault="004E3646" w:rsidP="004E3646">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9.400.164.618 </w:t>
            </w:r>
          </w:p>
        </w:tc>
        <w:tc>
          <w:tcPr>
            <w:tcW w:w="815" w:type="pct"/>
            <w:tcBorders>
              <w:top w:val="nil"/>
              <w:left w:val="nil"/>
              <w:bottom w:val="single" w:sz="4" w:space="0" w:color="auto"/>
              <w:right w:val="single" w:sz="4" w:space="0" w:color="auto"/>
            </w:tcBorders>
            <w:shd w:val="clear" w:color="auto" w:fill="auto"/>
            <w:noWrap/>
            <w:vAlign w:val="center"/>
            <w:hideMark/>
          </w:tcPr>
          <w:p w:rsidR="004E3646" w:rsidRPr="009E5EC3" w:rsidRDefault="004E3646" w:rsidP="004E3646">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15.980.000.000 </w:t>
            </w:r>
          </w:p>
        </w:tc>
      </w:tr>
      <w:tr w:rsidR="004E3646" w:rsidRPr="009E5EC3" w:rsidTr="009E5EC3">
        <w:trPr>
          <w:trHeight w:val="210"/>
          <w:jc w:val="center"/>
        </w:trPr>
        <w:tc>
          <w:tcPr>
            <w:tcW w:w="463" w:type="pct"/>
            <w:tcBorders>
              <w:top w:val="nil"/>
              <w:left w:val="single" w:sz="4" w:space="0" w:color="auto"/>
              <w:bottom w:val="single" w:sz="4" w:space="0" w:color="auto"/>
              <w:right w:val="single" w:sz="4" w:space="0" w:color="auto"/>
            </w:tcBorders>
            <w:shd w:val="clear" w:color="auto" w:fill="auto"/>
            <w:vAlign w:val="center"/>
            <w:hideMark/>
          </w:tcPr>
          <w:p w:rsidR="004E3646" w:rsidRPr="009E5EC3" w:rsidRDefault="009E5EC3" w:rsidP="004E3646">
            <w:pPr>
              <w:spacing w:after="0" w:line="240" w:lineRule="auto"/>
              <w:rPr>
                <w:rFonts w:ascii="Trebuchet MS" w:eastAsia="Times New Roman" w:hAnsi="Trebuchet MS" w:cs="Tahoma"/>
                <w:color w:val="000000"/>
                <w:sz w:val="16"/>
                <w:szCs w:val="16"/>
                <w:lang w:val="en-US"/>
              </w:rPr>
            </w:pPr>
            <w:r>
              <w:rPr>
                <w:rFonts w:ascii="Trebuchet MS" w:eastAsia="Times New Roman" w:hAnsi="Trebuchet MS" w:cs="Tahoma"/>
                <w:color w:val="000000"/>
                <w:sz w:val="16"/>
                <w:szCs w:val="16"/>
                <w:lang w:val="en-US"/>
              </w:rPr>
              <w:t>3</w:t>
            </w:r>
            <w:r w:rsidR="004E3646" w:rsidRPr="009E5EC3">
              <w:rPr>
                <w:rFonts w:ascii="Trebuchet MS" w:eastAsia="Times New Roman" w:hAnsi="Trebuchet MS" w:cs="Tahoma"/>
                <w:color w:val="000000"/>
                <w:sz w:val="16"/>
                <w:szCs w:val="16"/>
                <w:lang w:val="en-US"/>
              </w:rPr>
              <w:t>. 2</w:t>
            </w:r>
          </w:p>
        </w:tc>
        <w:tc>
          <w:tcPr>
            <w:tcW w:w="1166" w:type="pct"/>
            <w:tcBorders>
              <w:top w:val="nil"/>
              <w:left w:val="nil"/>
              <w:bottom w:val="single" w:sz="4" w:space="0" w:color="auto"/>
              <w:right w:val="single" w:sz="4" w:space="0" w:color="auto"/>
            </w:tcBorders>
            <w:shd w:val="clear" w:color="auto" w:fill="auto"/>
            <w:vAlign w:val="center"/>
            <w:hideMark/>
          </w:tcPr>
          <w:p w:rsidR="004E3646" w:rsidRPr="009E5EC3" w:rsidRDefault="004E3646" w:rsidP="004E3646">
            <w:pPr>
              <w:spacing w:after="0" w:line="240" w:lineRule="auto"/>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PENGELUARAN PEMBIAYAAN DAERAH</w:t>
            </w:r>
          </w:p>
        </w:tc>
        <w:tc>
          <w:tcPr>
            <w:tcW w:w="870" w:type="pct"/>
            <w:tcBorders>
              <w:top w:val="nil"/>
              <w:left w:val="nil"/>
              <w:bottom w:val="single" w:sz="4" w:space="0" w:color="auto"/>
              <w:right w:val="single" w:sz="4" w:space="0" w:color="auto"/>
            </w:tcBorders>
            <w:shd w:val="clear" w:color="auto" w:fill="auto"/>
            <w:noWrap/>
            <w:vAlign w:val="center"/>
            <w:hideMark/>
          </w:tcPr>
          <w:p w:rsidR="004E3646" w:rsidRPr="009E5EC3" w:rsidRDefault="004E3646" w:rsidP="004E3646">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xml:space="preserve">379.326.249 </w:t>
            </w:r>
          </w:p>
        </w:tc>
        <w:tc>
          <w:tcPr>
            <w:tcW w:w="870" w:type="pct"/>
            <w:tcBorders>
              <w:top w:val="nil"/>
              <w:left w:val="nil"/>
              <w:bottom w:val="single" w:sz="4" w:space="0" w:color="auto"/>
              <w:right w:val="single" w:sz="4" w:space="0" w:color="auto"/>
            </w:tcBorders>
            <w:shd w:val="clear" w:color="auto" w:fill="auto"/>
            <w:noWrap/>
            <w:vAlign w:val="center"/>
            <w:hideMark/>
          </w:tcPr>
          <w:p w:rsidR="004E3646" w:rsidRPr="009E5EC3" w:rsidRDefault="004E3646" w:rsidP="004E3646">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xml:space="preserve">424.303.699 </w:t>
            </w:r>
          </w:p>
        </w:tc>
        <w:tc>
          <w:tcPr>
            <w:tcW w:w="815" w:type="pct"/>
            <w:tcBorders>
              <w:top w:val="nil"/>
              <w:left w:val="nil"/>
              <w:bottom w:val="single" w:sz="4" w:space="0" w:color="auto"/>
              <w:right w:val="single" w:sz="4" w:space="0" w:color="auto"/>
            </w:tcBorders>
            <w:shd w:val="clear" w:color="auto" w:fill="auto"/>
            <w:noWrap/>
            <w:vAlign w:val="center"/>
            <w:hideMark/>
          </w:tcPr>
          <w:p w:rsidR="004E3646" w:rsidRPr="009E5EC3" w:rsidRDefault="004E3646" w:rsidP="004E3646">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xml:space="preserve">1.000.000.000 </w:t>
            </w:r>
          </w:p>
        </w:tc>
        <w:tc>
          <w:tcPr>
            <w:tcW w:w="815" w:type="pct"/>
            <w:tcBorders>
              <w:top w:val="nil"/>
              <w:left w:val="nil"/>
              <w:bottom w:val="single" w:sz="4" w:space="0" w:color="auto"/>
              <w:right w:val="single" w:sz="4" w:space="0" w:color="auto"/>
            </w:tcBorders>
            <w:shd w:val="clear" w:color="auto" w:fill="auto"/>
            <w:noWrap/>
            <w:vAlign w:val="center"/>
            <w:hideMark/>
          </w:tcPr>
          <w:p w:rsidR="004E3646" w:rsidRPr="009E5EC3" w:rsidRDefault="004E3646" w:rsidP="004E3646">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xml:space="preserve">2.000.000.000 </w:t>
            </w:r>
          </w:p>
        </w:tc>
      </w:tr>
      <w:tr w:rsidR="004E3646" w:rsidRPr="009E5EC3" w:rsidTr="009E5EC3">
        <w:trPr>
          <w:trHeight w:val="255"/>
          <w:jc w:val="center"/>
        </w:trPr>
        <w:tc>
          <w:tcPr>
            <w:tcW w:w="463" w:type="pct"/>
            <w:tcBorders>
              <w:top w:val="nil"/>
              <w:left w:val="single" w:sz="4" w:space="0" w:color="auto"/>
              <w:bottom w:val="single" w:sz="4" w:space="0" w:color="auto"/>
              <w:right w:val="single" w:sz="4" w:space="0" w:color="auto"/>
            </w:tcBorders>
            <w:shd w:val="clear" w:color="auto" w:fill="auto"/>
            <w:vAlign w:val="center"/>
            <w:hideMark/>
          </w:tcPr>
          <w:p w:rsidR="004E3646" w:rsidRPr="009E5EC3" w:rsidRDefault="009E5EC3" w:rsidP="004E3646">
            <w:pPr>
              <w:spacing w:after="0" w:line="240" w:lineRule="auto"/>
              <w:rPr>
                <w:rFonts w:ascii="Trebuchet MS" w:eastAsia="Times New Roman" w:hAnsi="Trebuchet MS" w:cs="Tahoma"/>
                <w:color w:val="000000"/>
                <w:sz w:val="16"/>
                <w:szCs w:val="16"/>
                <w:lang w:val="en-US"/>
              </w:rPr>
            </w:pPr>
            <w:r>
              <w:rPr>
                <w:rFonts w:ascii="Trebuchet MS" w:eastAsia="Times New Roman" w:hAnsi="Trebuchet MS" w:cs="Tahoma"/>
                <w:color w:val="000000"/>
                <w:sz w:val="16"/>
                <w:szCs w:val="16"/>
                <w:lang w:val="en-US"/>
              </w:rPr>
              <w:t>3. 2</w:t>
            </w:r>
            <w:r w:rsidR="004E3646" w:rsidRPr="009E5EC3">
              <w:rPr>
                <w:rFonts w:ascii="Trebuchet MS" w:eastAsia="Times New Roman" w:hAnsi="Trebuchet MS" w:cs="Tahoma"/>
                <w:color w:val="000000"/>
                <w:sz w:val="16"/>
                <w:szCs w:val="16"/>
                <w:lang w:val="en-US"/>
              </w:rPr>
              <w:t>. 2</w:t>
            </w:r>
          </w:p>
        </w:tc>
        <w:tc>
          <w:tcPr>
            <w:tcW w:w="1166" w:type="pct"/>
            <w:tcBorders>
              <w:top w:val="nil"/>
              <w:left w:val="nil"/>
              <w:bottom w:val="single" w:sz="4" w:space="0" w:color="auto"/>
              <w:right w:val="single" w:sz="4" w:space="0" w:color="auto"/>
            </w:tcBorders>
            <w:shd w:val="clear" w:color="auto" w:fill="auto"/>
            <w:vAlign w:val="center"/>
            <w:hideMark/>
          </w:tcPr>
          <w:p w:rsidR="004E3646" w:rsidRPr="009E5EC3" w:rsidRDefault="004E3646" w:rsidP="004E3646">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Penyertaan Modal (Investasi) Pemerintah Daerah</w:t>
            </w:r>
          </w:p>
        </w:tc>
        <w:tc>
          <w:tcPr>
            <w:tcW w:w="870" w:type="pct"/>
            <w:tcBorders>
              <w:top w:val="nil"/>
              <w:left w:val="nil"/>
              <w:bottom w:val="single" w:sz="4" w:space="0" w:color="auto"/>
              <w:right w:val="single" w:sz="4" w:space="0" w:color="auto"/>
            </w:tcBorders>
            <w:shd w:val="clear" w:color="auto" w:fill="auto"/>
            <w:vAlign w:val="center"/>
            <w:hideMark/>
          </w:tcPr>
          <w:p w:rsidR="004E3646" w:rsidRPr="009E5EC3" w:rsidRDefault="004E3646" w:rsidP="004E3646">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379.326.249</w:t>
            </w:r>
          </w:p>
        </w:tc>
        <w:tc>
          <w:tcPr>
            <w:tcW w:w="870" w:type="pct"/>
            <w:tcBorders>
              <w:top w:val="nil"/>
              <w:left w:val="nil"/>
              <w:bottom w:val="single" w:sz="4" w:space="0" w:color="auto"/>
              <w:right w:val="single" w:sz="4" w:space="0" w:color="auto"/>
            </w:tcBorders>
            <w:shd w:val="clear" w:color="auto" w:fill="auto"/>
            <w:vAlign w:val="center"/>
            <w:hideMark/>
          </w:tcPr>
          <w:p w:rsidR="004E3646" w:rsidRPr="009E5EC3" w:rsidRDefault="004E3646" w:rsidP="004E3646">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424.303.699</w:t>
            </w:r>
          </w:p>
        </w:tc>
        <w:tc>
          <w:tcPr>
            <w:tcW w:w="815" w:type="pct"/>
            <w:tcBorders>
              <w:top w:val="nil"/>
              <w:left w:val="nil"/>
              <w:bottom w:val="single" w:sz="4" w:space="0" w:color="auto"/>
              <w:right w:val="single" w:sz="4" w:space="0" w:color="auto"/>
            </w:tcBorders>
            <w:shd w:val="clear" w:color="auto" w:fill="auto"/>
            <w:noWrap/>
            <w:vAlign w:val="center"/>
            <w:hideMark/>
          </w:tcPr>
          <w:p w:rsidR="004E3646" w:rsidRPr="009E5EC3" w:rsidRDefault="004E3646" w:rsidP="004E3646">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1.000.000.000 </w:t>
            </w:r>
          </w:p>
        </w:tc>
        <w:tc>
          <w:tcPr>
            <w:tcW w:w="815" w:type="pct"/>
            <w:tcBorders>
              <w:top w:val="nil"/>
              <w:left w:val="nil"/>
              <w:bottom w:val="single" w:sz="4" w:space="0" w:color="auto"/>
              <w:right w:val="single" w:sz="4" w:space="0" w:color="auto"/>
            </w:tcBorders>
            <w:shd w:val="clear" w:color="auto" w:fill="auto"/>
            <w:noWrap/>
            <w:vAlign w:val="center"/>
            <w:hideMark/>
          </w:tcPr>
          <w:p w:rsidR="004E3646" w:rsidRPr="009E5EC3" w:rsidRDefault="004E3646" w:rsidP="004E3646">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2.000.000.000 </w:t>
            </w:r>
          </w:p>
        </w:tc>
      </w:tr>
      <w:tr w:rsidR="004E3646" w:rsidRPr="009E5EC3" w:rsidTr="009E5EC3">
        <w:trPr>
          <w:trHeight w:val="255"/>
          <w:jc w:val="center"/>
        </w:trPr>
        <w:tc>
          <w:tcPr>
            <w:tcW w:w="463" w:type="pct"/>
            <w:tcBorders>
              <w:top w:val="nil"/>
              <w:left w:val="single" w:sz="4" w:space="0" w:color="auto"/>
              <w:bottom w:val="single" w:sz="4" w:space="0" w:color="auto"/>
              <w:right w:val="single" w:sz="4" w:space="0" w:color="auto"/>
            </w:tcBorders>
            <w:shd w:val="clear" w:color="auto" w:fill="auto"/>
            <w:vAlign w:val="center"/>
            <w:hideMark/>
          </w:tcPr>
          <w:p w:rsidR="004E3646" w:rsidRPr="009E5EC3" w:rsidRDefault="004E3646" w:rsidP="004E3646">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c>
          <w:tcPr>
            <w:tcW w:w="1166" w:type="pct"/>
            <w:tcBorders>
              <w:top w:val="nil"/>
              <w:left w:val="nil"/>
              <w:bottom w:val="single" w:sz="4" w:space="0" w:color="auto"/>
              <w:right w:val="single" w:sz="4" w:space="0" w:color="auto"/>
            </w:tcBorders>
            <w:shd w:val="clear" w:color="auto" w:fill="auto"/>
            <w:vAlign w:val="center"/>
            <w:hideMark/>
          </w:tcPr>
          <w:p w:rsidR="004E3646" w:rsidRPr="009E5EC3" w:rsidRDefault="004E3646" w:rsidP="004E3646">
            <w:pPr>
              <w:spacing w:after="0" w:line="240" w:lineRule="auto"/>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PEMBIAYAAN NETTO</w:t>
            </w:r>
          </w:p>
        </w:tc>
        <w:tc>
          <w:tcPr>
            <w:tcW w:w="870" w:type="pct"/>
            <w:tcBorders>
              <w:top w:val="nil"/>
              <w:left w:val="nil"/>
              <w:bottom w:val="single" w:sz="4" w:space="0" w:color="auto"/>
              <w:right w:val="single" w:sz="4" w:space="0" w:color="auto"/>
            </w:tcBorders>
            <w:shd w:val="clear" w:color="auto" w:fill="auto"/>
            <w:noWrap/>
            <w:vAlign w:val="center"/>
            <w:hideMark/>
          </w:tcPr>
          <w:p w:rsidR="004E3646" w:rsidRPr="009E5EC3" w:rsidRDefault="004E3646" w:rsidP="004E3646">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xml:space="preserve">288.700.548.466 </w:t>
            </w:r>
          </w:p>
        </w:tc>
        <w:tc>
          <w:tcPr>
            <w:tcW w:w="870" w:type="pct"/>
            <w:tcBorders>
              <w:top w:val="nil"/>
              <w:left w:val="nil"/>
              <w:bottom w:val="single" w:sz="4" w:space="0" w:color="auto"/>
              <w:right w:val="single" w:sz="4" w:space="0" w:color="auto"/>
            </w:tcBorders>
            <w:shd w:val="clear" w:color="auto" w:fill="auto"/>
            <w:noWrap/>
            <w:vAlign w:val="center"/>
            <w:hideMark/>
          </w:tcPr>
          <w:p w:rsidR="004E3646" w:rsidRPr="009E5EC3" w:rsidRDefault="004E3646" w:rsidP="004E3646">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xml:space="preserve">430.935.165.921 </w:t>
            </w:r>
          </w:p>
        </w:tc>
        <w:tc>
          <w:tcPr>
            <w:tcW w:w="815" w:type="pct"/>
            <w:tcBorders>
              <w:top w:val="nil"/>
              <w:left w:val="nil"/>
              <w:bottom w:val="single" w:sz="4" w:space="0" w:color="auto"/>
              <w:right w:val="single" w:sz="4" w:space="0" w:color="auto"/>
            </w:tcBorders>
            <w:shd w:val="clear" w:color="auto" w:fill="auto"/>
            <w:noWrap/>
            <w:vAlign w:val="center"/>
            <w:hideMark/>
          </w:tcPr>
          <w:p w:rsidR="004E3646" w:rsidRPr="009E5EC3" w:rsidRDefault="004E3646" w:rsidP="004E3646">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xml:space="preserve">8.400.164.618 </w:t>
            </w:r>
          </w:p>
        </w:tc>
        <w:tc>
          <w:tcPr>
            <w:tcW w:w="815" w:type="pct"/>
            <w:tcBorders>
              <w:top w:val="nil"/>
              <w:left w:val="nil"/>
              <w:bottom w:val="single" w:sz="4" w:space="0" w:color="auto"/>
              <w:right w:val="single" w:sz="4" w:space="0" w:color="auto"/>
            </w:tcBorders>
            <w:shd w:val="clear" w:color="auto" w:fill="auto"/>
            <w:noWrap/>
            <w:vAlign w:val="center"/>
            <w:hideMark/>
          </w:tcPr>
          <w:p w:rsidR="004E3646" w:rsidRPr="009E5EC3" w:rsidRDefault="004E3646" w:rsidP="004E3646">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xml:space="preserve">13.980.000.000 </w:t>
            </w:r>
          </w:p>
        </w:tc>
      </w:tr>
      <w:tr w:rsidR="004E3646" w:rsidRPr="009E5EC3" w:rsidTr="009E5EC3">
        <w:trPr>
          <w:trHeight w:val="420"/>
          <w:jc w:val="center"/>
        </w:trPr>
        <w:tc>
          <w:tcPr>
            <w:tcW w:w="463" w:type="pct"/>
            <w:tcBorders>
              <w:top w:val="nil"/>
              <w:left w:val="single" w:sz="4" w:space="0" w:color="auto"/>
              <w:bottom w:val="single" w:sz="4" w:space="0" w:color="auto"/>
              <w:right w:val="single" w:sz="4" w:space="0" w:color="auto"/>
            </w:tcBorders>
            <w:shd w:val="clear" w:color="auto" w:fill="auto"/>
            <w:noWrap/>
            <w:vAlign w:val="center"/>
            <w:hideMark/>
          </w:tcPr>
          <w:p w:rsidR="004E3646" w:rsidRPr="009E5EC3" w:rsidRDefault="004E3646" w:rsidP="004E3646">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c>
          <w:tcPr>
            <w:tcW w:w="1166" w:type="pct"/>
            <w:tcBorders>
              <w:top w:val="nil"/>
              <w:left w:val="nil"/>
              <w:bottom w:val="single" w:sz="4" w:space="0" w:color="auto"/>
              <w:right w:val="single" w:sz="4" w:space="0" w:color="auto"/>
            </w:tcBorders>
            <w:shd w:val="clear" w:color="auto" w:fill="auto"/>
            <w:vAlign w:val="center"/>
            <w:hideMark/>
          </w:tcPr>
          <w:p w:rsidR="004E3646" w:rsidRPr="009E5EC3" w:rsidRDefault="004E3646" w:rsidP="004E3646">
            <w:pPr>
              <w:spacing w:after="0" w:line="240" w:lineRule="auto"/>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SILPA (pembiayaan netto + surplus/defisit)</w:t>
            </w:r>
          </w:p>
        </w:tc>
        <w:tc>
          <w:tcPr>
            <w:tcW w:w="870" w:type="pct"/>
            <w:tcBorders>
              <w:top w:val="nil"/>
              <w:left w:val="nil"/>
              <w:bottom w:val="single" w:sz="4" w:space="0" w:color="auto"/>
              <w:right w:val="single" w:sz="4" w:space="0" w:color="auto"/>
            </w:tcBorders>
            <w:shd w:val="clear" w:color="auto" w:fill="auto"/>
            <w:vAlign w:val="center"/>
            <w:hideMark/>
          </w:tcPr>
          <w:p w:rsidR="004E3646" w:rsidRPr="009E5EC3" w:rsidRDefault="004E3646" w:rsidP="004E3646">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431.359.469.620</w:t>
            </w:r>
          </w:p>
        </w:tc>
        <w:tc>
          <w:tcPr>
            <w:tcW w:w="870" w:type="pct"/>
            <w:tcBorders>
              <w:top w:val="nil"/>
              <w:left w:val="nil"/>
              <w:bottom w:val="single" w:sz="4" w:space="0" w:color="auto"/>
              <w:right w:val="single" w:sz="4" w:space="0" w:color="auto"/>
            </w:tcBorders>
            <w:shd w:val="clear" w:color="auto" w:fill="auto"/>
            <w:noWrap/>
            <w:vAlign w:val="center"/>
            <w:hideMark/>
          </w:tcPr>
          <w:p w:rsidR="004E3646" w:rsidRPr="009E5EC3" w:rsidRDefault="004E3646" w:rsidP="004E3646">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xml:space="preserve">9.400.164.618 </w:t>
            </w:r>
          </w:p>
        </w:tc>
        <w:tc>
          <w:tcPr>
            <w:tcW w:w="815" w:type="pct"/>
            <w:tcBorders>
              <w:top w:val="nil"/>
              <w:left w:val="nil"/>
              <w:bottom w:val="single" w:sz="4" w:space="0" w:color="auto"/>
              <w:right w:val="single" w:sz="4" w:space="0" w:color="auto"/>
            </w:tcBorders>
            <w:shd w:val="clear" w:color="auto" w:fill="auto"/>
            <w:noWrap/>
            <w:vAlign w:val="center"/>
            <w:hideMark/>
          </w:tcPr>
          <w:p w:rsidR="004E3646" w:rsidRPr="009E5EC3" w:rsidRDefault="004E3646" w:rsidP="004E3646">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xml:space="preserve">15.980.000.000 </w:t>
            </w:r>
          </w:p>
        </w:tc>
        <w:tc>
          <w:tcPr>
            <w:tcW w:w="815" w:type="pct"/>
            <w:tcBorders>
              <w:top w:val="nil"/>
              <w:left w:val="nil"/>
              <w:bottom w:val="single" w:sz="4" w:space="0" w:color="auto"/>
              <w:right w:val="single" w:sz="4" w:space="0" w:color="auto"/>
            </w:tcBorders>
            <w:shd w:val="clear" w:color="auto" w:fill="auto"/>
            <w:noWrap/>
            <w:vAlign w:val="center"/>
            <w:hideMark/>
          </w:tcPr>
          <w:p w:rsidR="004E3646" w:rsidRPr="009E5EC3" w:rsidRDefault="004E3646" w:rsidP="004E3646">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xml:space="preserve">0 </w:t>
            </w:r>
          </w:p>
        </w:tc>
      </w:tr>
    </w:tbl>
    <w:p w:rsidR="00002798" w:rsidRPr="009E5EC3" w:rsidRDefault="00002798" w:rsidP="009E5EC3">
      <w:pPr>
        <w:spacing w:line="360" w:lineRule="auto"/>
        <w:jc w:val="both"/>
        <w:rPr>
          <w:rStyle w:val="fontstyle01"/>
          <w:rFonts w:ascii="Trebuchet MS" w:hAnsi="Trebuchet MS"/>
          <w:i/>
          <w:sz w:val="20"/>
          <w:szCs w:val="22"/>
        </w:rPr>
      </w:pPr>
      <w:r w:rsidRPr="009E5EC3">
        <w:rPr>
          <w:rStyle w:val="fontstyle01"/>
          <w:rFonts w:ascii="Trebuchet MS" w:hAnsi="Trebuchet MS"/>
          <w:i/>
          <w:sz w:val="20"/>
          <w:szCs w:val="22"/>
        </w:rPr>
        <w:t>Sumber: Badan Keuangan Daerah Kab. Buton Selatan</w:t>
      </w:r>
    </w:p>
    <w:p w:rsidR="00002798" w:rsidRPr="00002798" w:rsidRDefault="00002798" w:rsidP="009E5EC3">
      <w:pPr>
        <w:pStyle w:val="ListParagraph"/>
        <w:spacing w:after="120" w:line="360" w:lineRule="auto"/>
        <w:ind w:left="85" w:firstLine="635"/>
        <w:contextualSpacing w:val="0"/>
        <w:jc w:val="both"/>
        <w:rPr>
          <w:rStyle w:val="fontstyle01"/>
          <w:rFonts w:ascii="Trebuchet MS" w:hAnsi="Trebuchet MS"/>
          <w:sz w:val="22"/>
          <w:szCs w:val="22"/>
          <w:lang w:val="en-US"/>
        </w:rPr>
      </w:pPr>
      <w:r>
        <w:rPr>
          <w:rStyle w:val="fontstyle01"/>
          <w:rFonts w:ascii="Trebuchet MS" w:hAnsi="Trebuchet MS"/>
          <w:sz w:val="22"/>
          <w:szCs w:val="22"/>
          <w:lang w:val="en-US"/>
        </w:rPr>
        <w:t xml:space="preserve">Perkembangan penerimaan pembiayaan Kabupaten Buton Selatan dari tahun 2014-2017 menunjukkan bahwa angka penurunan dimana pada tahun 2014 mencapai Rp. 289,07 milyar menjadi Rp. 15,98 milyar pada tahun 2017. Penurunan penerimaan pembiayaan ini dipengaruhi oleh tren penurunan SiLPA dari tahun ke tahun meskipun pada tahun 2017 terjadu fluktuasi peningkatan SiLPA dibandingkan tahun 2016. Tren penurunan SiLPA ini dapat dimaknai sebagai peningkatan penyerapan anggaran pembangunan daerah. </w:t>
      </w:r>
    </w:p>
    <w:p w:rsidR="00611BBF" w:rsidRPr="0049148D" w:rsidRDefault="00611BBF" w:rsidP="001E066A">
      <w:pPr>
        <w:pStyle w:val="ListParagraph"/>
        <w:spacing w:line="360" w:lineRule="auto"/>
        <w:ind w:left="0" w:firstLine="709"/>
        <w:jc w:val="both"/>
        <w:rPr>
          <w:rFonts w:ascii="Trebuchet MS" w:hAnsi="Trebuchet MS"/>
        </w:rPr>
      </w:pPr>
    </w:p>
    <w:p w:rsidR="007A0B11" w:rsidRPr="008B4A96" w:rsidRDefault="002B6740" w:rsidP="009E5EC3">
      <w:pPr>
        <w:pStyle w:val="ListParagraph"/>
        <w:numPr>
          <w:ilvl w:val="1"/>
          <w:numId w:val="1"/>
        </w:numPr>
        <w:shd w:val="clear" w:color="auto" w:fill="DAEEF3" w:themeFill="accent5" w:themeFillTint="33"/>
        <w:spacing w:after="120" w:line="360" w:lineRule="auto"/>
        <w:contextualSpacing w:val="0"/>
        <w:jc w:val="both"/>
        <w:rPr>
          <w:rFonts w:ascii="Trebuchet MS" w:hAnsi="Trebuchet MS"/>
          <w:b/>
        </w:rPr>
      </w:pPr>
      <w:r>
        <w:rPr>
          <w:rFonts w:ascii="Trebuchet MS" w:hAnsi="Trebuchet MS"/>
          <w:b/>
          <w:lang w:val="en-US"/>
        </w:rPr>
        <w:t>KEBIJAKAN PENGELOLAAN KEUANGAN MASA LALU</w:t>
      </w:r>
    </w:p>
    <w:p w:rsidR="0016671F" w:rsidRPr="0016671F" w:rsidRDefault="0016671F" w:rsidP="009E5EC3">
      <w:pPr>
        <w:pStyle w:val="ListParagraph"/>
        <w:spacing w:after="120" w:line="360" w:lineRule="auto"/>
        <w:ind w:left="84" w:firstLine="636"/>
        <w:contextualSpacing w:val="0"/>
        <w:jc w:val="both"/>
        <w:rPr>
          <w:rStyle w:val="fontstyle01"/>
          <w:rFonts w:ascii="Trebuchet MS" w:hAnsi="Trebuchet MS"/>
          <w:sz w:val="22"/>
          <w:szCs w:val="22"/>
          <w:lang w:val="en-US"/>
        </w:rPr>
      </w:pPr>
      <w:r w:rsidRPr="0016671F">
        <w:rPr>
          <w:rStyle w:val="fontstyle01"/>
          <w:rFonts w:ascii="Trebuchet MS" w:hAnsi="Trebuchet MS"/>
          <w:sz w:val="22"/>
          <w:szCs w:val="22"/>
          <w:lang w:val="en-US"/>
        </w:rPr>
        <w:t>Belanja Daerah digunakan dalam mendanai pelaksanaan urusan pemerintahan kewenangan kabupaten yang terdiri dari urusan wajib dan urusan pilihan yang ditetapkan dengan ketentuan perundang-undangan. Dalam hal ini, belanja penyelenggaraan pemerintahan diprioritaskan untuk melindungi dan meningkatkan kualitas kehidupan masyarakat dalam upaya memenuhi kewajiban daerah yang diwujudkan dalam bentuk peningkatan pelayanan dasar, pendidikan, kesehatan, fasilitas sosial, fasilitas umum yang layak, serta mengembangkan sistem jaminan sosial.</w:t>
      </w:r>
    </w:p>
    <w:p w:rsidR="006557E4" w:rsidRDefault="0016671F" w:rsidP="009E5EC3">
      <w:pPr>
        <w:pStyle w:val="ListParagraph"/>
        <w:spacing w:after="120" w:line="360" w:lineRule="auto"/>
        <w:ind w:left="84" w:firstLine="636"/>
        <w:contextualSpacing w:val="0"/>
        <w:jc w:val="both"/>
        <w:rPr>
          <w:rStyle w:val="fontstyle01"/>
          <w:rFonts w:ascii="Trebuchet MS" w:hAnsi="Trebuchet MS"/>
          <w:sz w:val="22"/>
          <w:szCs w:val="22"/>
          <w:lang w:val="en-US"/>
        </w:rPr>
      </w:pPr>
      <w:r w:rsidRPr="0016671F">
        <w:rPr>
          <w:rStyle w:val="fontstyle01"/>
          <w:rFonts w:ascii="Trebuchet MS" w:hAnsi="Trebuchet MS"/>
          <w:sz w:val="22"/>
          <w:szCs w:val="22"/>
          <w:lang w:val="en-US"/>
        </w:rPr>
        <w:t>Analisis belanja dilakukan untuk memperoleh gambaran realisasi dari kebijakan pembelanjaan dan pengeluaran pembiayaan daerah pada periode tahun anggaran sebelumnya. Analisis ini digunakan sebagai bahan untuk menentukan kebijakan pembelanjaan dan pengeluaran pembiayaan di masa datang dalam rangka peningkatan kapasita</w:t>
      </w:r>
      <w:r w:rsidR="006557E4">
        <w:rPr>
          <w:rStyle w:val="fontstyle01"/>
          <w:rFonts w:ascii="Trebuchet MS" w:hAnsi="Trebuchet MS"/>
          <w:sz w:val="22"/>
          <w:szCs w:val="22"/>
          <w:lang w:val="en-US"/>
        </w:rPr>
        <w:t>s pendanaan pembangunan daerah.</w:t>
      </w:r>
    </w:p>
    <w:p w:rsidR="0016671F" w:rsidRPr="006557E4" w:rsidRDefault="0016671F" w:rsidP="009E5EC3">
      <w:pPr>
        <w:pStyle w:val="ListParagraph"/>
        <w:spacing w:after="120" w:line="360" w:lineRule="auto"/>
        <w:ind w:left="84" w:firstLine="636"/>
        <w:contextualSpacing w:val="0"/>
        <w:jc w:val="both"/>
        <w:rPr>
          <w:rFonts w:ascii="Trebuchet MS" w:hAnsi="Trebuchet MS" w:cs="Cambria"/>
        </w:rPr>
      </w:pPr>
      <w:r w:rsidRPr="006557E4">
        <w:rPr>
          <w:rFonts w:ascii="Trebuchet MS" w:hAnsi="Trebuchet MS" w:cs="Cambria"/>
        </w:rPr>
        <w:t xml:space="preserve">Berdasarkan Permendagri 13 tahun 2006, belanja daerah dikelompokkan menjadi Belanja Tidak Langsung dan Belanja Langsung.Kelompok belanja tidak langsung merupakan belanja yang dianggarkan tidak terkait secara langsung dengan pelaksanaan program dan kegiatan, sedangkan kelompok belanja langsung merupakan belanja yang dianggarkan terkait secara langsung dengan pelaksanaan program dan kegiatan.Belanja tidak langsung terdiri dari Belanja Pegawai; Belanja Hibah dan Bantuan Sosial; Belanja </w:t>
      </w:r>
      <w:r w:rsidRPr="006557E4">
        <w:rPr>
          <w:rFonts w:ascii="Trebuchet MS" w:hAnsi="Trebuchet MS" w:cs="Cambria"/>
        </w:rPr>
        <w:lastRenderedPageBreak/>
        <w:t>Bantuan Keuangan; dan Belanja Tidak Terduga.</w:t>
      </w:r>
      <w:r w:rsidR="008B3500" w:rsidRPr="006557E4">
        <w:rPr>
          <w:rFonts w:ascii="Trebuchet MS" w:hAnsi="Trebuchet MS" w:cs="Cambria"/>
          <w:lang w:val="en-US"/>
        </w:rPr>
        <w:t xml:space="preserve"> </w:t>
      </w:r>
      <w:r w:rsidRPr="006557E4">
        <w:rPr>
          <w:rFonts w:ascii="Trebuchet MS" w:hAnsi="Trebuchet MS" w:cs="Cambria"/>
        </w:rPr>
        <w:t>Sementara itu belanja langsung terdiri dari belanja pegawai; belanja barang dan jasa; dan belanja modal</w:t>
      </w:r>
      <w:r w:rsidR="008B3500" w:rsidRPr="006557E4">
        <w:rPr>
          <w:rFonts w:ascii="Trebuchet MS" w:hAnsi="Trebuchet MS" w:cs="Cambria"/>
          <w:lang w:val="en-US"/>
        </w:rPr>
        <w:t>.</w:t>
      </w:r>
    </w:p>
    <w:p w:rsidR="006225BC" w:rsidRDefault="00F44859" w:rsidP="009E5EC3">
      <w:pPr>
        <w:pStyle w:val="ListParagraph"/>
        <w:spacing w:after="120" w:line="360" w:lineRule="auto"/>
        <w:ind w:left="84" w:firstLine="636"/>
        <w:contextualSpacing w:val="0"/>
        <w:jc w:val="both"/>
        <w:rPr>
          <w:rFonts w:ascii="Arial Narrow" w:hAnsi="Arial Narrow" w:cs="Segoe UI"/>
          <w:b/>
          <w:sz w:val="24"/>
        </w:rPr>
      </w:pPr>
      <w:r>
        <w:rPr>
          <w:rFonts w:ascii="Trebuchet MS" w:hAnsi="Trebuchet MS" w:cs="Cambria"/>
          <w:lang w:val="en-US"/>
        </w:rPr>
        <w:t>Perkembangan proporsi BL maupun BTL</w:t>
      </w:r>
      <w:r w:rsidR="003E304A">
        <w:rPr>
          <w:rFonts w:ascii="Trebuchet MS" w:hAnsi="Trebuchet MS" w:cs="Cambria"/>
          <w:lang w:val="en-US"/>
        </w:rPr>
        <w:t xml:space="preserve"> dalam kurun waktu tahun 2014-2017 menunjukkan pergerakan yang fluktuatif. Pada tahun 2014 persentase nilai BL sangat jauh di atas persentase nilai BTL. Namun tahun 2015 justru terjadi sebal</w:t>
      </w:r>
      <w:r w:rsidR="00DA6406">
        <w:rPr>
          <w:rFonts w:ascii="Trebuchet MS" w:hAnsi="Trebuchet MS" w:cs="Cambria"/>
          <w:lang w:val="en-US"/>
        </w:rPr>
        <w:t xml:space="preserve">iknya dimana proporsi nilai BTL lebih banyak dibandingkan nilai BL. Dan tahun 2016 terjadi fluktuasi kembali dimana proporsi nilai BL kebamli mengungguli nilai BTL, hingga pada tahun 2017 proporsi nilai keduanya relatif seimbang. </w:t>
      </w:r>
    </w:p>
    <w:p w:rsidR="009E5EC3" w:rsidRDefault="009E5EC3" w:rsidP="009E5EC3">
      <w:pPr>
        <w:pStyle w:val="ColorfulList-Accent11"/>
        <w:numPr>
          <w:ilvl w:val="0"/>
          <w:numId w:val="13"/>
        </w:numPr>
        <w:spacing w:after="0" w:line="240" w:lineRule="auto"/>
        <w:ind w:left="0" w:firstLine="0"/>
        <w:contextualSpacing w:val="0"/>
        <w:jc w:val="center"/>
        <w:rPr>
          <w:rFonts w:ascii="Arial Narrow" w:hAnsi="Arial Narrow" w:cs="Segoe UI"/>
          <w:b/>
          <w:sz w:val="24"/>
          <w:szCs w:val="24"/>
          <w:lang w:val="id-ID"/>
        </w:rPr>
      </w:pPr>
    </w:p>
    <w:p w:rsidR="008B3500" w:rsidRPr="00F44859" w:rsidRDefault="008B3500" w:rsidP="00F44859">
      <w:pPr>
        <w:pStyle w:val="ColorfulList-Accent11"/>
        <w:spacing w:after="0" w:line="240" w:lineRule="auto"/>
        <w:ind w:left="0"/>
        <w:contextualSpacing w:val="0"/>
        <w:jc w:val="center"/>
        <w:rPr>
          <w:rFonts w:ascii="Arial Narrow" w:hAnsi="Arial Narrow" w:cs="Segoe UI"/>
          <w:b/>
          <w:sz w:val="24"/>
          <w:lang w:val="id-ID"/>
        </w:rPr>
      </w:pPr>
      <w:r w:rsidRPr="00C5363D">
        <w:rPr>
          <w:rFonts w:ascii="Arial Narrow" w:hAnsi="Arial Narrow" w:cs="Segoe UI"/>
          <w:b/>
          <w:sz w:val="24"/>
          <w:szCs w:val="24"/>
          <w:lang w:val="id-ID"/>
        </w:rPr>
        <w:t>Proporsi Penggunaan Anggaran</w:t>
      </w:r>
    </w:p>
    <w:p w:rsidR="008B3500" w:rsidRPr="008B3500" w:rsidRDefault="008B3500" w:rsidP="008B3500">
      <w:pPr>
        <w:spacing w:after="0" w:line="240" w:lineRule="auto"/>
        <w:jc w:val="center"/>
        <w:rPr>
          <w:rFonts w:ascii="Arial Narrow" w:hAnsi="Arial Narrow" w:cs="Segoe UI"/>
          <w:b/>
          <w:sz w:val="24"/>
          <w:szCs w:val="24"/>
          <w:lang w:val="en-US"/>
        </w:rPr>
      </w:pPr>
      <w:r w:rsidRPr="00C5363D">
        <w:rPr>
          <w:rFonts w:ascii="Arial Narrow" w:hAnsi="Arial Narrow" w:cs="Segoe UI"/>
          <w:b/>
          <w:sz w:val="24"/>
          <w:szCs w:val="24"/>
        </w:rPr>
        <w:t xml:space="preserve">Kabupaten </w:t>
      </w:r>
      <w:r>
        <w:rPr>
          <w:rFonts w:ascii="Arial Narrow" w:hAnsi="Arial Narrow" w:cs="Segoe UI"/>
          <w:b/>
          <w:sz w:val="24"/>
          <w:szCs w:val="24"/>
          <w:lang w:val="en-US"/>
        </w:rPr>
        <w:t>Buton Selatan</w:t>
      </w:r>
      <w:r w:rsidRPr="00C5363D">
        <w:rPr>
          <w:rFonts w:ascii="Arial Narrow" w:hAnsi="Arial Narrow" w:cs="Segoe UI"/>
          <w:b/>
          <w:sz w:val="24"/>
          <w:szCs w:val="24"/>
        </w:rPr>
        <w:t xml:space="preserve"> Tahun 201</w:t>
      </w:r>
      <w:r>
        <w:rPr>
          <w:rFonts w:ascii="Arial Narrow" w:hAnsi="Arial Narrow" w:cs="Segoe UI"/>
          <w:b/>
          <w:sz w:val="24"/>
          <w:szCs w:val="24"/>
          <w:lang w:val="en-US"/>
        </w:rPr>
        <w:t>4</w:t>
      </w:r>
      <w:r w:rsidRPr="00C5363D">
        <w:rPr>
          <w:rFonts w:ascii="Arial Narrow" w:hAnsi="Arial Narrow" w:cs="Segoe UI"/>
          <w:b/>
          <w:sz w:val="24"/>
          <w:szCs w:val="24"/>
        </w:rPr>
        <w:t>-201</w:t>
      </w:r>
      <w:r>
        <w:rPr>
          <w:rFonts w:ascii="Arial Narrow" w:hAnsi="Arial Narrow" w:cs="Segoe UI"/>
          <w:b/>
          <w:sz w:val="24"/>
          <w:szCs w:val="24"/>
          <w:lang w:val="en-US"/>
        </w:rPr>
        <w:t>7</w:t>
      </w:r>
    </w:p>
    <w:p w:rsidR="008B3500" w:rsidRPr="008B3500" w:rsidRDefault="00F44859" w:rsidP="009E5EC3">
      <w:pPr>
        <w:pStyle w:val="ListParagraph"/>
        <w:spacing w:after="0" w:line="360" w:lineRule="auto"/>
        <w:ind w:left="0"/>
        <w:jc w:val="center"/>
        <w:rPr>
          <w:rFonts w:ascii="Trebuchet MS" w:hAnsi="Trebuchet MS" w:cs="Cambria"/>
          <w:lang w:val="en-US"/>
        </w:rPr>
      </w:pPr>
      <w:r>
        <w:rPr>
          <w:noProof/>
          <w:lang w:eastAsia="id-ID"/>
        </w:rPr>
        <w:drawing>
          <wp:inline distT="0" distB="0" distL="0" distR="0" wp14:anchorId="27469223" wp14:editId="5961124B">
            <wp:extent cx="5076825" cy="3086100"/>
            <wp:effectExtent l="0" t="0" r="9525" b="0"/>
            <wp:docPr id="171" name="Chart 171">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55E1186-3E3F-47B0-A440-23641334B77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F44859" w:rsidRPr="009E5EC3" w:rsidRDefault="00F44859" w:rsidP="009E5EC3">
      <w:pPr>
        <w:spacing w:after="0" w:line="240" w:lineRule="auto"/>
        <w:ind w:left="425"/>
        <w:rPr>
          <w:rFonts w:ascii="Trebuchet MS" w:hAnsi="Trebuchet MS" w:cs="Cambria"/>
          <w:i/>
          <w:sz w:val="20"/>
          <w:lang w:val="en-US"/>
        </w:rPr>
      </w:pPr>
      <w:r w:rsidRPr="009E5EC3">
        <w:rPr>
          <w:rFonts w:ascii="Trebuchet MS" w:hAnsi="Trebuchet MS" w:cs="Cambria"/>
          <w:i/>
          <w:sz w:val="20"/>
          <w:lang w:val="en-US"/>
        </w:rPr>
        <w:t>Sumber: Badan Keuangan Daerah Kab. Buton Selatan (diolah)</w:t>
      </w:r>
    </w:p>
    <w:p w:rsidR="009E5EC3" w:rsidRDefault="009E5EC3" w:rsidP="00DA6406">
      <w:pPr>
        <w:pStyle w:val="ListParagraph"/>
        <w:spacing w:line="360" w:lineRule="auto"/>
        <w:ind w:left="84" w:firstLine="636"/>
        <w:jc w:val="both"/>
        <w:rPr>
          <w:rFonts w:ascii="Trebuchet MS" w:hAnsi="Trebuchet MS" w:cs="Cambria"/>
          <w:lang w:val="en-US"/>
        </w:rPr>
      </w:pPr>
    </w:p>
    <w:p w:rsidR="00DA6406" w:rsidRPr="00DA6406" w:rsidRDefault="00DA6406" w:rsidP="009E5EC3">
      <w:pPr>
        <w:pStyle w:val="ListParagraph"/>
        <w:spacing w:after="120" w:line="360" w:lineRule="auto"/>
        <w:ind w:left="85" w:firstLine="635"/>
        <w:contextualSpacing w:val="0"/>
        <w:jc w:val="both"/>
        <w:rPr>
          <w:rFonts w:ascii="Trebuchet MS" w:hAnsi="Trebuchet MS" w:cs="Cambria"/>
          <w:lang w:val="en-US"/>
        </w:rPr>
      </w:pPr>
      <w:r>
        <w:rPr>
          <w:rFonts w:ascii="Trebuchet MS" w:hAnsi="Trebuchet MS" w:cs="Cambria"/>
          <w:lang w:val="en-US"/>
        </w:rPr>
        <w:t>Jika kita lihat lebih trennya secara rici</w:t>
      </w:r>
      <w:r w:rsidRPr="00DA6406">
        <w:rPr>
          <w:rFonts w:ascii="Trebuchet MS" w:hAnsi="Trebuchet MS" w:cs="Cambria"/>
          <w:lang w:val="en-US"/>
        </w:rPr>
        <w:t>, maka proporsi BL terus mengalami peningkatan dari 37,92% ditahun 2015 menjadi 49,47% di tahun 2017, bahkan pada tahun 2016 rasionya mampu mencapai 53,86%. Semakin meningkatnya proporsi belanja langsung tersebut menunjukkan bahwa proporsi belanja pembangunan dan layanan untuk masyarakat semakin meningkat dan berkualitas.</w:t>
      </w:r>
    </w:p>
    <w:p w:rsidR="008B3500" w:rsidRDefault="008B3500" w:rsidP="009E5EC3">
      <w:pPr>
        <w:spacing w:line="360" w:lineRule="auto"/>
        <w:jc w:val="both"/>
        <w:rPr>
          <w:rFonts w:ascii="Trebuchet MS" w:hAnsi="Trebuchet MS" w:cs="Cambria"/>
        </w:rPr>
      </w:pPr>
    </w:p>
    <w:p w:rsidR="009E5EC3" w:rsidRDefault="009E5EC3" w:rsidP="009E5EC3">
      <w:pPr>
        <w:spacing w:line="360" w:lineRule="auto"/>
        <w:jc w:val="both"/>
        <w:rPr>
          <w:rFonts w:ascii="Trebuchet MS" w:hAnsi="Trebuchet MS" w:cs="Cambria"/>
        </w:rPr>
      </w:pPr>
    </w:p>
    <w:p w:rsidR="009E5EC3" w:rsidRDefault="009E5EC3" w:rsidP="009E5EC3">
      <w:pPr>
        <w:spacing w:line="360" w:lineRule="auto"/>
        <w:jc w:val="both"/>
        <w:rPr>
          <w:rFonts w:ascii="Trebuchet MS" w:hAnsi="Trebuchet MS" w:cs="Cambria"/>
        </w:rPr>
      </w:pPr>
    </w:p>
    <w:p w:rsidR="009E5EC3" w:rsidRDefault="009E5EC3" w:rsidP="009E5EC3">
      <w:pPr>
        <w:spacing w:line="360" w:lineRule="auto"/>
        <w:jc w:val="both"/>
        <w:rPr>
          <w:rFonts w:ascii="Trebuchet MS" w:hAnsi="Trebuchet MS" w:cs="Cambria"/>
        </w:rPr>
      </w:pPr>
    </w:p>
    <w:p w:rsidR="009E5EC3" w:rsidRPr="009E5EC3" w:rsidRDefault="009E5EC3" w:rsidP="009E5EC3">
      <w:pPr>
        <w:spacing w:line="360" w:lineRule="auto"/>
        <w:jc w:val="both"/>
        <w:rPr>
          <w:rFonts w:ascii="Trebuchet MS" w:hAnsi="Trebuchet MS" w:cs="Cambria"/>
        </w:rPr>
      </w:pPr>
    </w:p>
    <w:p w:rsidR="006D5433" w:rsidRPr="00E732FE" w:rsidRDefault="00C70EFD" w:rsidP="009E5EC3">
      <w:pPr>
        <w:pStyle w:val="ListParagraph"/>
        <w:numPr>
          <w:ilvl w:val="1"/>
          <w:numId w:val="1"/>
        </w:numPr>
        <w:shd w:val="clear" w:color="auto" w:fill="DAEEF3" w:themeFill="accent5" w:themeFillTint="33"/>
        <w:spacing w:after="120" w:line="360" w:lineRule="auto"/>
        <w:contextualSpacing w:val="0"/>
        <w:jc w:val="both"/>
        <w:rPr>
          <w:rFonts w:ascii="Trebuchet MS" w:hAnsi="Trebuchet MS"/>
          <w:b/>
        </w:rPr>
      </w:pPr>
      <w:r>
        <w:rPr>
          <w:rFonts w:ascii="Trebuchet MS" w:hAnsi="Trebuchet MS"/>
          <w:b/>
          <w:lang w:val="en-US"/>
        </w:rPr>
        <w:t>KERANGKA PENDANAAN</w:t>
      </w:r>
    </w:p>
    <w:p w:rsidR="006557E4" w:rsidRPr="009E5EC3" w:rsidRDefault="006557E4" w:rsidP="009E5EC3">
      <w:pPr>
        <w:pStyle w:val="ListParagraph"/>
        <w:spacing w:after="120" w:line="360" w:lineRule="auto"/>
        <w:ind w:left="84" w:firstLine="636"/>
        <w:contextualSpacing w:val="0"/>
        <w:jc w:val="both"/>
        <w:rPr>
          <w:rFonts w:ascii="Trebuchet MS" w:eastAsia="Calibri" w:hAnsi="Trebuchet MS" w:cs="Times New Roman"/>
        </w:rPr>
      </w:pPr>
      <w:r w:rsidRPr="006557E4">
        <w:rPr>
          <w:rFonts w:ascii="Trebuchet MS" w:eastAsia="Calibri" w:hAnsi="Trebuchet MS" w:cs="Times New Roman"/>
        </w:rPr>
        <w:t>Pada bagian kerangka pendanaan memberikan gambaran tentang proyeksi belanja wajib dan mengikat, proyeksi data masa lalu dan penghitungan kerangka pendanaan.</w:t>
      </w:r>
    </w:p>
    <w:p w:rsidR="00B934EF" w:rsidRPr="001A39F8" w:rsidRDefault="00C70EFD" w:rsidP="009E5EC3">
      <w:pPr>
        <w:pStyle w:val="ListParagraph"/>
        <w:numPr>
          <w:ilvl w:val="0"/>
          <w:numId w:val="10"/>
        </w:numPr>
        <w:spacing w:after="120" w:line="360" w:lineRule="auto"/>
        <w:ind w:hanging="720"/>
        <w:contextualSpacing w:val="0"/>
        <w:rPr>
          <w:rFonts w:ascii="Trebuchet MS" w:eastAsia="Calibri" w:hAnsi="Trebuchet MS" w:cs="Times New Roman"/>
          <w:b/>
        </w:rPr>
      </w:pPr>
      <w:r w:rsidRPr="001A39F8">
        <w:rPr>
          <w:rFonts w:ascii="Trebuchet MS" w:eastAsia="Calibri" w:hAnsi="Trebuchet MS" w:cs="Times New Roman"/>
          <w:b/>
          <w:lang w:val="en-US"/>
        </w:rPr>
        <w:t>Analisis Pengeluaran Periodik Wajib Mengikat</w:t>
      </w:r>
    </w:p>
    <w:p w:rsidR="004F5885" w:rsidRDefault="006557E4" w:rsidP="009E5EC3">
      <w:pPr>
        <w:pStyle w:val="ListParagraph"/>
        <w:spacing w:after="120" w:line="360" w:lineRule="auto"/>
        <w:ind w:left="84" w:firstLine="636"/>
        <w:contextualSpacing w:val="0"/>
        <w:jc w:val="both"/>
        <w:rPr>
          <w:rFonts w:ascii="Trebuchet MS" w:eastAsia="Calibri" w:hAnsi="Trebuchet MS" w:cs="Times New Roman"/>
        </w:rPr>
      </w:pPr>
      <w:r w:rsidRPr="006557E4">
        <w:rPr>
          <w:rFonts w:ascii="Trebuchet MS" w:eastAsia="Calibri" w:hAnsi="Trebuchet MS" w:cs="Times New Roman"/>
        </w:rPr>
        <w:t>Pengeluaran periodik wajib dan meningat serta prioritas utama pendanaan di mas</w:t>
      </w:r>
      <w:r w:rsidR="0011474C">
        <w:rPr>
          <w:rFonts w:ascii="Trebuchet MS" w:eastAsia="Calibri" w:hAnsi="Trebuchet MS" w:cs="Times New Roman"/>
        </w:rPr>
        <w:t>a lalu dapat digambarkan sebaga</w:t>
      </w:r>
      <w:r w:rsidR="0011474C">
        <w:rPr>
          <w:rFonts w:ascii="Trebuchet MS" w:eastAsia="Calibri" w:hAnsi="Trebuchet MS" w:cs="Times New Roman"/>
          <w:lang w:val="en-US"/>
        </w:rPr>
        <w:t xml:space="preserve">imana </w:t>
      </w:r>
      <w:r w:rsidR="009E5EC3">
        <w:rPr>
          <w:rFonts w:ascii="Trebuchet MS" w:eastAsia="Calibri" w:hAnsi="Trebuchet MS" w:cs="Times New Roman"/>
          <w:lang w:val="en-US"/>
        </w:rPr>
        <w:fldChar w:fldCharType="begin"/>
      </w:r>
      <w:r w:rsidR="009E5EC3">
        <w:rPr>
          <w:rFonts w:ascii="Trebuchet MS" w:eastAsia="Calibri" w:hAnsi="Trebuchet MS" w:cs="Times New Roman"/>
        </w:rPr>
        <w:instrText xml:space="preserve"> REF _Ref492407819 \r \h </w:instrText>
      </w:r>
      <w:r w:rsidR="009E5EC3">
        <w:rPr>
          <w:rFonts w:ascii="Trebuchet MS" w:eastAsia="Calibri" w:hAnsi="Trebuchet MS" w:cs="Times New Roman"/>
          <w:lang w:val="en-US"/>
        </w:rPr>
      </w:r>
      <w:r w:rsidR="009E5EC3">
        <w:rPr>
          <w:rFonts w:ascii="Trebuchet MS" w:eastAsia="Calibri" w:hAnsi="Trebuchet MS" w:cs="Times New Roman"/>
          <w:lang w:val="en-US"/>
        </w:rPr>
        <w:fldChar w:fldCharType="separate"/>
      </w:r>
      <w:r w:rsidR="009E5EC3">
        <w:rPr>
          <w:rFonts w:ascii="Trebuchet MS" w:eastAsia="Calibri" w:hAnsi="Trebuchet MS" w:cs="Times New Roman"/>
        </w:rPr>
        <w:t>Tabel 3.5</w:t>
      </w:r>
      <w:r w:rsidR="009E5EC3">
        <w:rPr>
          <w:rFonts w:ascii="Trebuchet MS" w:eastAsia="Calibri" w:hAnsi="Trebuchet MS" w:cs="Times New Roman"/>
          <w:lang w:val="en-US"/>
        </w:rPr>
        <w:fldChar w:fldCharType="end"/>
      </w:r>
      <w:r w:rsidRPr="006557E4">
        <w:rPr>
          <w:rFonts w:ascii="Trebuchet MS" w:eastAsia="Calibri" w:hAnsi="Trebuchet MS" w:cs="Times New Roman"/>
        </w:rPr>
        <w:t>.</w:t>
      </w:r>
    </w:p>
    <w:p w:rsidR="00841A1E" w:rsidRDefault="00841A1E" w:rsidP="00841A1E">
      <w:pPr>
        <w:pStyle w:val="ColorfulList-Accent11"/>
        <w:numPr>
          <w:ilvl w:val="0"/>
          <w:numId w:val="11"/>
        </w:numPr>
        <w:spacing w:after="0" w:line="240" w:lineRule="auto"/>
        <w:ind w:left="0" w:firstLine="0"/>
        <w:contextualSpacing w:val="0"/>
        <w:jc w:val="center"/>
        <w:rPr>
          <w:rFonts w:ascii="Arial Narrow" w:hAnsi="Arial Narrow" w:cs="Segoe UI"/>
          <w:b/>
          <w:sz w:val="24"/>
          <w:lang w:val="id-ID"/>
        </w:rPr>
      </w:pPr>
      <w:bookmarkStart w:id="5" w:name="_Ref492407819"/>
    </w:p>
    <w:bookmarkEnd w:id="5"/>
    <w:p w:rsidR="00841A1E" w:rsidRPr="00841A1E" w:rsidRDefault="00841A1E" w:rsidP="00841A1E">
      <w:pPr>
        <w:pStyle w:val="ColorfulList-Accent11"/>
        <w:tabs>
          <w:tab w:val="left" w:pos="971"/>
        </w:tabs>
        <w:spacing w:after="0" w:line="240" w:lineRule="auto"/>
        <w:ind w:left="0"/>
        <w:contextualSpacing w:val="0"/>
        <w:jc w:val="center"/>
        <w:rPr>
          <w:rFonts w:ascii="Arial Narrow" w:hAnsi="Arial Narrow" w:cs="Segoe UI"/>
          <w:b/>
          <w:sz w:val="24"/>
        </w:rPr>
      </w:pPr>
      <w:r>
        <w:rPr>
          <w:rFonts w:ascii="Arial Narrow" w:hAnsi="Arial Narrow" w:cs="Segoe UI"/>
          <w:b/>
          <w:sz w:val="24"/>
        </w:rPr>
        <w:t>Pengeluaran Periodik Wajib dan Mengikat</w:t>
      </w:r>
    </w:p>
    <w:p w:rsidR="00841A1E" w:rsidRDefault="00841A1E" w:rsidP="00841A1E">
      <w:pPr>
        <w:pStyle w:val="ColorfulList-Accent11"/>
        <w:tabs>
          <w:tab w:val="left" w:pos="971"/>
        </w:tabs>
        <w:spacing w:after="0" w:line="240" w:lineRule="auto"/>
        <w:ind w:left="0"/>
        <w:contextualSpacing w:val="0"/>
        <w:jc w:val="center"/>
        <w:rPr>
          <w:rFonts w:ascii="Arial Narrow" w:hAnsi="Arial Narrow" w:cs="Segoe UI"/>
          <w:b/>
          <w:sz w:val="24"/>
          <w:lang w:val="id-ID"/>
        </w:rPr>
      </w:pPr>
      <w:r w:rsidRPr="000836F1">
        <w:rPr>
          <w:rFonts w:ascii="Arial Narrow" w:hAnsi="Arial Narrow" w:cs="Segoe UI"/>
          <w:b/>
          <w:sz w:val="24"/>
          <w:lang w:val="id-ID"/>
        </w:rPr>
        <w:t xml:space="preserve">Kabupaten </w:t>
      </w:r>
      <w:r>
        <w:rPr>
          <w:rFonts w:ascii="Arial Narrow" w:hAnsi="Arial Narrow" w:cs="Segoe UI"/>
          <w:b/>
          <w:sz w:val="24"/>
        </w:rPr>
        <w:t>Buton Selatan</w:t>
      </w:r>
      <w:r w:rsidRPr="000836F1">
        <w:rPr>
          <w:rFonts w:ascii="Arial Narrow" w:hAnsi="Arial Narrow" w:cs="Segoe UI"/>
          <w:b/>
          <w:sz w:val="24"/>
          <w:lang w:val="id-ID"/>
        </w:rPr>
        <w:t xml:space="preserve"> Tahun 201</w:t>
      </w:r>
      <w:r>
        <w:rPr>
          <w:rFonts w:ascii="Arial Narrow" w:hAnsi="Arial Narrow" w:cs="Segoe UI"/>
          <w:b/>
          <w:sz w:val="24"/>
        </w:rPr>
        <w:t>4</w:t>
      </w:r>
      <w:r w:rsidRPr="000836F1">
        <w:rPr>
          <w:rFonts w:ascii="Arial Narrow" w:hAnsi="Arial Narrow" w:cs="Segoe UI"/>
          <w:b/>
          <w:sz w:val="24"/>
          <w:lang w:val="id-ID"/>
        </w:rPr>
        <w:t>-2017</w:t>
      </w:r>
    </w:p>
    <w:tbl>
      <w:tblPr>
        <w:tblW w:w="5149" w:type="pct"/>
        <w:tblLook w:val="04A0" w:firstRow="1" w:lastRow="0" w:firstColumn="1" w:lastColumn="0" w:noHBand="0" w:noVBand="1"/>
      </w:tblPr>
      <w:tblGrid>
        <w:gridCol w:w="2033"/>
        <w:gridCol w:w="1258"/>
        <w:gridCol w:w="1520"/>
        <w:gridCol w:w="1625"/>
        <w:gridCol w:w="1625"/>
        <w:gridCol w:w="1340"/>
      </w:tblGrid>
      <w:tr w:rsidR="00CD79A4" w:rsidRPr="009E5EC3" w:rsidTr="009E5EC3">
        <w:trPr>
          <w:trHeight w:val="390"/>
          <w:tblHeader/>
        </w:trPr>
        <w:tc>
          <w:tcPr>
            <w:tcW w:w="1068" w:type="pct"/>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CD79A4" w:rsidRPr="009E5EC3" w:rsidRDefault="00CD79A4" w:rsidP="00CD79A4">
            <w:pPr>
              <w:spacing w:after="0" w:line="240" w:lineRule="auto"/>
              <w:jc w:val="center"/>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Uraian</w:t>
            </w:r>
          </w:p>
        </w:tc>
        <w:tc>
          <w:tcPr>
            <w:tcW w:w="672" w:type="pct"/>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CD79A4" w:rsidRPr="009E5EC3" w:rsidRDefault="00CD79A4" w:rsidP="00CD79A4">
            <w:pPr>
              <w:spacing w:after="0" w:line="240" w:lineRule="auto"/>
              <w:jc w:val="center"/>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2014</w:t>
            </w:r>
          </w:p>
        </w:tc>
        <w:tc>
          <w:tcPr>
            <w:tcW w:w="811" w:type="pct"/>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CD79A4" w:rsidRPr="009E5EC3" w:rsidRDefault="00CD79A4" w:rsidP="00CD79A4">
            <w:pPr>
              <w:spacing w:after="0" w:line="240" w:lineRule="auto"/>
              <w:jc w:val="center"/>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2015</w:t>
            </w:r>
          </w:p>
        </w:tc>
        <w:tc>
          <w:tcPr>
            <w:tcW w:w="867" w:type="pct"/>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CD79A4" w:rsidRPr="009E5EC3" w:rsidRDefault="00CD79A4" w:rsidP="00CD79A4">
            <w:pPr>
              <w:spacing w:after="0" w:line="240" w:lineRule="auto"/>
              <w:jc w:val="center"/>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2016</w:t>
            </w:r>
          </w:p>
        </w:tc>
        <w:tc>
          <w:tcPr>
            <w:tcW w:w="867" w:type="pct"/>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CD79A4" w:rsidRPr="009E5EC3" w:rsidRDefault="00CD79A4" w:rsidP="00CD79A4">
            <w:pPr>
              <w:spacing w:after="0" w:line="240" w:lineRule="auto"/>
              <w:jc w:val="center"/>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2017</w:t>
            </w:r>
          </w:p>
        </w:tc>
        <w:tc>
          <w:tcPr>
            <w:tcW w:w="715" w:type="pct"/>
            <w:tcBorders>
              <w:top w:val="single" w:sz="4" w:space="0" w:color="auto"/>
              <w:left w:val="nil"/>
              <w:bottom w:val="single" w:sz="4" w:space="0" w:color="auto"/>
              <w:right w:val="single" w:sz="4" w:space="0" w:color="auto"/>
            </w:tcBorders>
            <w:shd w:val="clear" w:color="auto" w:fill="B6DDE8" w:themeFill="accent5" w:themeFillTint="66"/>
            <w:vAlign w:val="center"/>
            <w:hideMark/>
          </w:tcPr>
          <w:p w:rsidR="00CD79A4" w:rsidRPr="009E5EC3" w:rsidRDefault="00CD79A4" w:rsidP="00CD79A4">
            <w:pPr>
              <w:spacing w:after="0" w:line="240" w:lineRule="auto"/>
              <w:jc w:val="center"/>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Rata-Rata Pertumbuhan (%)</w:t>
            </w:r>
          </w:p>
        </w:tc>
      </w:tr>
      <w:tr w:rsidR="00CD79A4" w:rsidRPr="009E5EC3" w:rsidTr="00841A1E">
        <w:trPr>
          <w:trHeight w:val="255"/>
        </w:trPr>
        <w:tc>
          <w:tcPr>
            <w:tcW w:w="1068" w:type="pct"/>
            <w:tcBorders>
              <w:top w:val="nil"/>
              <w:left w:val="single" w:sz="4" w:space="0" w:color="auto"/>
              <w:bottom w:val="single" w:sz="4" w:space="0" w:color="auto"/>
              <w:right w:val="single" w:sz="4" w:space="0" w:color="auto"/>
            </w:tcBorders>
            <w:shd w:val="clear" w:color="auto" w:fill="auto"/>
            <w:vAlign w:val="center"/>
            <w:hideMark/>
          </w:tcPr>
          <w:p w:rsidR="00CD79A4" w:rsidRPr="009E5EC3" w:rsidRDefault="00CD79A4" w:rsidP="00CD79A4">
            <w:pPr>
              <w:spacing w:after="0" w:line="240" w:lineRule="auto"/>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BELANJA</w:t>
            </w:r>
          </w:p>
        </w:tc>
        <w:tc>
          <w:tcPr>
            <w:tcW w:w="672" w:type="pct"/>
            <w:tcBorders>
              <w:top w:val="nil"/>
              <w:left w:val="nil"/>
              <w:bottom w:val="single" w:sz="4" w:space="0" w:color="auto"/>
              <w:right w:val="single" w:sz="4" w:space="0" w:color="auto"/>
            </w:tcBorders>
            <w:shd w:val="clear" w:color="auto" w:fill="auto"/>
            <w:noWrap/>
            <w:vAlign w:val="center"/>
            <w:hideMark/>
          </w:tcPr>
          <w:p w:rsidR="00CD79A4" w:rsidRPr="009E5EC3" w:rsidRDefault="00CD79A4" w:rsidP="00CD79A4">
            <w:pPr>
              <w:spacing w:after="0" w:line="240" w:lineRule="auto"/>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w:t>
            </w:r>
          </w:p>
        </w:tc>
        <w:tc>
          <w:tcPr>
            <w:tcW w:w="811" w:type="pct"/>
            <w:tcBorders>
              <w:top w:val="nil"/>
              <w:left w:val="nil"/>
              <w:bottom w:val="single" w:sz="4" w:space="0" w:color="auto"/>
              <w:right w:val="single" w:sz="4" w:space="0" w:color="auto"/>
            </w:tcBorders>
            <w:shd w:val="clear" w:color="auto" w:fill="auto"/>
            <w:noWrap/>
            <w:vAlign w:val="center"/>
            <w:hideMark/>
          </w:tcPr>
          <w:p w:rsidR="00CD79A4" w:rsidRPr="009E5EC3" w:rsidRDefault="00CD79A4" w:rsidP="00CD79A4">
            <w:pPr>
              <w:spacing w:after="0" w:line="240" w:lineRule="auto"/>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w:t>
            </w:r>
          </w:p>
        </w:tc>
        <w:tc>
          <w:tcPr>
            <w:tcW w:w="867" w:type="pct"/>
            <w:tcBorders>
              <w:top w:val="nil"/>
              <w:left w:val="nil"/>
              <w:bottom w:val="single" w:sz="4" w:space="0" w:color="auto"/>
              <w:right w:val="single" w:sz="4" w:space="0" w:color="auto"/>
            </w:tcBorders>
            <w:shd w:val="clear" w:color="auto" w:fill="auto"/>
            <w:noWrap/>
            <w:vAlign w:val="center"/>
            <w:hideMark/>
          </w:tcPr>
          <w:p w:rsidR="00CD79A4" w:rsidRPr="009E5EC3" w:rsidRDefault="00CD79A4" w:rsidP="00CD79A4">
            <w:pPr>
              <w:spacing w:after="0" w:line="240" w:lineRule="auto"/>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w:t>
            </w:r>
          </w:p>
        </w:tc>
        <w:tc>
          <w:tcPr>
            <w:tcW w:w="867" w:type="pct"/>
            <w:tcBorders>
              <w:top w:val="nil"/>
              <w:left w:val="nil"/>
              <w:bottom w:val="single" w:sz="4" w:space="0" w:color="auto"/>
              <w:right w:val="single" w:sz="4" w:space="0" w:color="auto"/>
            </w:tcBorders>
            <w:shd w:val="clear" w:color="auto" w:fill="auto"/>
            <w:noWrap/>
            <w:vAlign w:val="center"/>
            <w:hideMark/>
          </w:tcPr>
          <w:p w:rsidR="00CD79A4" w:rsidRPr="009E5EC3" w:rsidRDefault="00CD79A4" w:rsidP="00CD79A4">
            <w:pPr>
              <w:spacing w:after="0" w:line="240" w:lineRule="auto"/>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w:t>
            </w:r>
          </w:p>
        </w:tc>
        <w:tc>
          <w:tcPr>
            <w:tcW w:w="715" w:type="pct"/>
            <w:tcBorders>
              <w:top w:val="nil"/>
              <w:left w:val="nil"/>
              <w:bottom w:val="single" w:sz="4" w:space="0" w:color="auto"/>
              <w:right w:val="single" w:sz="4" w:space="0" w:color="auto"/>
            </w:tcBorders>
            <w:shd w:val="clear" w:color="auto" w:fill="auto"/>
            <w:noWrap/>
            <w:vAlign w:val="center"/>
            <w:hideMark/>
          </w:tcPr>
          <w:p w:rsidR="00CD79A4" w:rsidRPr="009E5EC3" w:rsidRDefault="00CD79A4" w:rsidP="00CD79A4">
            <w:pPr>
              <w:spacing w:after="0" w:line="240" w:lineRule="auto"/>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w:t>
            </w:r>
          </w:p>
        </w:tc>
      </w:tr>
      <w:tr w:rsidR="00CD79A4" w:rsidRPr="009E5EC3" w:rsidTr="00841A1E">
        <w:trPr>
          <w:trHeight w:val="255"/>
        </w:trPr>
        <w:tc>
          <w:tcPr>
            <w:tcW w:w="1068" w:type="pct"/>
            <w:tcBorders>
              <w:top w:val="nil"/>
              <w:left w:val="single" w:sz="4" w:space="0" w:color="auto"/>
              <w:bottom w:val="single" w:sz="4" w:space="0" w:color="auto"/>
              <w:right w:val="single" w:sz="4" w:space="0" w:color="auto"/>
            </w:tcBorders>
            <w:shd w:val="clear" w:color="auto" w:fill="auto"/>
            <w:vAlign w:val="center"/>
            <w:hideMark/>
          </w:tcPr>
          <w:p w:rsidR="00CD79A4" w:rsidRPr="009E5EC3" w:rsidRDefault="00CD79A4" w:rsidP="00CD79A4">
            <w:pPr>
              <w:spacing w:after="0" w:line="240" w:lineRule="auto"/>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BELANJA TIDAK LANGSUNG</w:t>
            </w:r>
          </w:p>
        </w:tc>
        <w:tc>
          <w:tcPr>
            <w:tcW w:w="672" w:type="pct"/>
            <w:tcBorders>
              <w:top w:val="nil"/>
              <w:left w:val="nil"/>
              <w:bottom w:val="single" w:sz="4" w:space="0" w:color="auto"/>
              <w:right w:val="single" w:sz="4" w:space="0" w:color="auto"/>
            </w:tcBorders>
            <w:shd w:val="clear" w:color="auto" w:fill="auto"/>
            <w:noWrap/>
            <w:vAlign w:val="center"/>
            <w:hideMark/>
          </w:tcPr>
          <w:p w:rsidR="00CD79A4" w:rsidRPr="009E5EC3" w:rsidRDefault="00CD79A4" w:rsidP="00CD79A4">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xml:space="preserve">104.800.000 </w:t>
            </w:r>
          </w:p>
        </w:tc>
        <w:tc>
          <w:tcPr>
            <w:tcW w:w="811" w:type="pct"/>
            <w:tcBorders>
              <w:top w:val="nil"/>
              <w:left w:val="nil"/>
              <w:bottom w:val="single" w:sz="4" w:space="0" w:color="auto"/>
              <w:right w:val="single" w:sz="4" w:space="0" w:color="auto"/>
            </w:tcBorders>
            <w:shd w:val="clear" w:color="auto" w:fill="auto"/>
            <w:noWrap/>
            <w:vAlign w:val="center"/>
            <w:hideMark/>
          </w:tcPr>
          <w:p w:rsidR="00CD79A4" w:rsidRPr="009E5EC3" w:rsidRDefault="00CD79A4" w:rsidP="00CD79A4">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xml:space="preserve">97.776.608.348 </w:t>
            </w:r>
          </w:p>
        </w:tc>
        <w:tc>
          <w:tcPr>
            <w:tcW w:w="867" w:type="pct"/>
            <w:tcBorders>
              <w:top w:val="nil"/>
              <w:left w:val="nil"/>
              <w:bottom w:val="single" w:sz="4" w:space="0" w:color="auto"/>
              <w:right w:val="single" w:sz="4" w:space="0" w:color="auto"/>
            </w:tcBorders>
            <w:shd w:val="clear" w:color="auto" w:fill="auto"/>
            <w:noWrap/>
            <w:vAlign w:val="center"/>
            <w:hideMark/>
          </w:tcPr>
          <w:p w:rsidR="00CD79A4" w:rsidRPr="009E5EC3" w:rsidRDefault="00CD79A4" w:rsidP="00CD79A4">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xml:space="preserve">246.720.415.706 </w:t>
            </w:r>
          </w:p>
        </w:tc>
        <w:tc>
          <w:tcPr>
            <w:tcW w:w="867" w:type="pct"/>
            <w:tcBorders>
              <w:top w:val="nil"/>
              <w:left w:val="nil"/>
              <w:bottom w:val="single" w:sz="4" w:space="0" w:color="auto"/>
              <w:right w:val="single" w:sz="4" w:space="0" w:color="auto"/>
            </w:tcBorders>
            <w:shd w:val="clear" w:color="auto" w:fill="auto"/>
            <w:noWrap/>
            <w:vAlign w:val="center"/>
            <w:hideMark/>
          </w:tcPr>
          <w:p w:rsidR="00CD79A4" w:rsidRPr="009E5EC3" w:rsidRDefault="00CD79A4" w:rsidP="00CD79A4">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xml:space="preserve">259.622.432.881 </w:t>
            </w:r>
          </w:p>
        </w:tc>
        <w:tc>
          <w:tcPr>
            <w:tcW w:w="715" w:type="pct"/>
            <w:tcBorders>
              <w:top w:val="nil"/>
              <w:left w:val="nil"/>
              <w:bottom w:val="single" w:sz="4" w:space="0" w:color="auto"/>
              <w:right w:val="single" w:sz="4" w:space="0" w:color="auto"/>
            </w:tcBorders>
            <w:shd w:val="clear" w:color="auto" w:fill="auto"/>
            <w:noWrap/>
            <w:vAlign w:val="center"/>
            <w:hideMark/>
          </w:tcPr>
          <w:p w:rsidR="00CD79A4" w:rsidRPr="009E5EC3" w:rsidRDefault="00CD79A4" w:rsidP="00CD79A4">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5,23%</w:t>
            </w:r>
          </w:p>
        </w:tc>
      </w:tr>
      <w:tr w:rsidR="00CD79A4" w:rsidRPr="009E5EC3" w:rsidTr="00841A1E">
        <w:trPr>
          <w:trHeight w:val="255"/>
        </w:trPr>
        <w:tc>
          <w:tcPr>
            <w:tcW w:w="1068" w:type="pct"/>
            <w:tcBorders>
              <w:top w:val="nil"/>
              <w:left w:val="single" w:sz="4" w:space="0" w:color="auto"/>
              <w:bottom w:val="single" w:sz="4" w:space="0" w:color="auto"/>
              <w:right w:val="single" w:sz="4" w:space="0" w:color="auto"/>
            </w:tcBorders>
            <w:shd w:val="clear" w:color="auto" w:fill="auto"/>
            <w:vAlign w:val="center"/>
            <w:hideMark/>
          </w:tcPr>
          <w:p w:rsidR="00CD79A4" w:rsidRPr="009E5EC3" w:rsidRDefault="00CD79A4" w:rsidP="00CD79A4">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Belanja Pegawai</w:t>
            </w:r>
          </w:p>
        </w:tc>
        <w:tc>
          <w:tcPr>
            <w:tcW w:w="672" w:type="pct"/>
            <w:tcBorders>
              <w:top w:val="nil"/>
              <w:left w:val="nil"/>
              <w:bottom w:val="single" w:sz="4" w:space="0" w:color="auto"/>
              <w:right w:val="single" w:sz="4" w:space="0" w:color="auto"/>
            </w:tcBorders>
            <w:shd w:val="clear" w:color="auto" w:fill="auto"/>
            <w:vAlign w:val="center"/>
            <w:hideMark/>
          </w:tcPr>
          <w:p w:rsidR="00CD79A4" w:rsidRPr="009E5EC3" w:rsidRDefault="00CD79A4" w:rsidP="00CD79A4">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104.800.000</w:t>
            </w:r>
          </w:p>
        </w:tc>
        <w:tc>
          <w:tcPr>
            <w:tcW w:w="811" w:type="pct"/>
            <w:tcBorders>
              <w:top w:val="nil"/>
              <w:left w:val="nil"/>
              <w:bottom w:val="single" w:sz="4" w:space="0" w:color="auto"/>
              <w:right w:val="single" w:sz="4" w:space="0" w:color="auto"/>
            </w:tcBorders>
            <w:shd w:val="clear" w:color="auto" w:fill="auto"/>
            <w:vAlign w:val="center"/>
            <w:hideMark/>
          </w:tcPr>
          <w:p w:rsidR="00CD79A4" w:rsidRPr="009E5EC3" w:rsidRDefault="00CD79A4" w:rsidP="00CD79A4">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96.317.608.348</w:t>
            </w:r>
          </w:p>
        </w:tc>
        <w:tc>
          <w:tcPr>
            <w:tcW w:w="867" w:type="pct"/>
            <w:tcBorders>
              <w:top w:val="nil"/>
              <w:left w:val="nil"/>
              <w:bottom w:val="single" w:sz="4" w:space="0" w:color="auto"/>
              <w:right w:val="single" w:sz="4" w:space="0" w:color="auto"/>
            </w:tcBorders>
            <w:shd w:val="clear" w:color="auto" w:fill="auto"/>
            <w:noWrap/>
            <w:vAlign w:val="center"/>
            <w:hideMark/>
          </w:tcPr>
          <w:p w:rsidR="00CD79A4" w:rsidRPr="009E5EC3" w:rsidRDefault="00CD79A4" w:rsidP="00CD79A4">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152.289.800.284 </w:t>
            </w:r>
          </w:p>
        </w:tc>
        <w:tc>
          <w:tcPr>
            <w:tcW w:w="867" w:type="pct"/>
            <w:tcBorders>
              <w:top w:val="nil"/>
              <w:left w:val="nil"/>
              <w:bottom w:val="single" w:sz="4" w:space="0" w:color="auto"/>
              <w:right w:val="single" w:sz="4" w:space="0" w:color="auto"/>
            </w:tcBorders>
            <w:shd w:val="clear" w:color="auto" w:fill="auto"/>
            <w:noWrap/>
            <w:vAlign w:val="center"/>
            <w:hideMark/>
          </w:tcPr>
          <w:p w:rsidR="00CD79A4" w:rsidRPr="009E5EC3" w:rsidRDefault="00CD79A4" w:rsidP="00CD79A4">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158.758.322.681 </w:t>
            </w:r>
          </w:p>
        </w:tc>
        <w:tc>
          <w:tcPr>
            <w:tcW w:w="715" w:type="pct"/>
            <w:tcBorders>
              <w:top w:val="nil"/>
              <w:left w:val="nil"/>
              <w:bottom w:val="single" w:sz="4" w:space="0" w:color="auto"/>
              <w:right w:val="single" w:sz="4" w:space="0" w:color="auto"/>
            </w:tcBorders>
            <w:shd w:val="clear" w:color="auto" w:fill="auto"/>
            <w:noWrap/>
            <w:vAlign w:val="center"/>
            <w:hideMark/>
          </w:tcPr>
          <w:p w:rsidR="00CD79A4" w:rsidRPr="009E5EC3" w:rsidRDefault="00CD79A4" w:rsidP="00CD79A4">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4,25%</w:t>
            </w:r>
          </w:p>
        </w:tc>
      </w:tr>
      <w:tr w:rsidR="00CD79A4" w:rsidRPr="009E5EC3" w:rsidTr="00841A1E">
        <w:trPr>
          <w:trHeight w:val="210"/>
        </w:trPr>
        <w:tc>
          <w:tcPr>
            <w:tcW w:w="1068" w:type="pct"/>
            <w:tcBorders>
              <w:top w:val="nil"/>
              <w:left w:val="single" w:sz="4" w:space="0" w:color="auto"/>
              <w:bottom w:val="single" w:sz="4" w:space="0" w:color="auto"/>
              <w:right w:val="single" w:sz="4" w:space="0" w:color="auto"/>
            </w:tcBorders>
            <w:shd w:val="clear" w:color="auto" w:fill="auto"/>
            <w:vAlign w:val="center"/>
            <w:hideMark/>
          </w:tcPr>
          <w:p w:rsidR="00CD79A4" w:rsidRPr="009E5EC3" w:rsidRDefault="00CD79A4" w:rsidP="00CD79A4">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Belanja Bunga</w:t>
            </w:r>
          </w:p>
        </w:tc>
        <w:tc>
          <w:tcPr>
            <w:tcW w:w="672" w:type="pct"/>
            <w:tcBorders>
              <w:top w:val="nil"/>
              <w:left w:val="nil"/>
              <w:bottom w:val="single" w:sz="4" w:space="0" w:color="auto"/>
              <w:right w:val="single" w:sz="4" w:space="0" w:color="auto"/>
            </w:tcBorders>
            <w:shd w:val="clear" w:color="auto" w:fill="auto"/>
            <w:vAlign w:val="center"/>
            <w:hideMark/>
          </w:tcPr>
          <w:p w:rsidR="00CD79A4" w:rsidRPr="009E5EC3" w:rsidRDefault="00CD79A4" w:rsidP="00CD79A4">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c>
          <w:tcPr>
            <w:tcW w:w="811" w:type="pct"/>
            <w:tcBorders>
              <w:top w:val="nil"/>
              <w:left w:val="nil"/>
              <w:bottom w:val="single" w:sz="4" w:space="0" w:color="auto"/>
              <w:right w:val="single" w:sz="4" w:space="0" w:color="auto"/>
            </w:tcBorders>
            <w:shd w:val="clear" w:color="auto" w:fill="auto"/>
            <w:vAlign w:val="center"/>
            <w:hideMark/>
          </w:tcPr>
          <w:p w:rsidR="00CD79A4" w:rsidRPr="009E5EC3" w:rsidRDefault="00CD79A4" w:rsidP="00CD79A4">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c>
          <w:tcPr>
            <w:tcW w:w="867" w:type="pct"/>
            <w:tcBorders>
              <w:top w:val="nil"/>
              <w:left w:val="nil"/>
              <w:bottom w:val="single" w:sz="4" w:space="0" w:color="auto"/>
              <w:right w:val="single" w:sz="4" w:space="0" w:color="auto"/>
            </w:tcBorders>
            <w:shd w:val="clear" w:color="auto" w:fill="auto"/>
            <w:noWrap/>
            <w:vAlign w:val="center"/>
            <w:hideMark/>
          </w:tcPr>
          <w:p w:rsidR="00CD79A4" w:rsidRPr="009E5EC3" w:rsidRDefault="00CD79A4" w:rsidP="00CD79A4">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c>
          <w:tcPr>
            <w:tcW w:w="867" w:type="pct"/>
            <w:tcBorders>
              <w:top w:val="nil"/>
              <w:left w:val="nil"/>
              <w:bottom w:val="single" w:sz="4" w:space="0" w:color="auto"/>
              <w:right w:val="single" w:sz="4" w:space="0" w:color="auto"/>
            </w:tcBorders>
            <w:shd w:val="clear" w:color="auto" w:fill="auto"/>
            <w:noWrap/>
            <w:vAlign w:val="center"/>
            <w:hideMark/>
          </w:tcPr>
          <w:p w:rsidR="00CD79A4" w:rsidRPr="009E5EC3" w:rsidRDefault="00CD79A4" w:rsidP="00CD79A4">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c>
          <w:tcPr>
            <w:tcW w:w="715" w:type="pct"/>
            <w:tcBorders>
              <w:top w:val="nil"/>
              <w:left w:val="nil"/>
              <w:bottom w:val="single" w:sz="4" w:space="0" w:color="auto"/>
              <w:right w:val="single" w:sz="4" w:space="0" w:color="auto"/>
            </w:tcBorders>
            <w:shd w:val="clear" w:color="auto" w:fill="auto"/>
            <w:noWrap/>
            <w:vAlign w:val="center"/>
            <w:hideMark/>
          </w:tcPr>
          <w:p w:rsidR="00CD79A4" w:rsidRPr="009E5EC3" w:rsidRDefault="00CD79A4" w:rsidP="00CD79A4">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r>
      <w:tr w:rsidR="00CD79A4" w:rsidRPr="009E5EC3" w:rsidTr="00841A1E">
        <w:trPr>
          <w:trHeight w:val="255"/>
        </w:trPr>
        <w:tc>
          <w:tcPr>
            <w:tcW w:w="1068" w:type="pct"/>
            <w:tcBorders>
              <w:top w:val="nil"/>
              <w:left w:val="single" w:sz="4" w:space="0" w:color="auto"/>
              <w:bottom w:val="single" w:sz="4" w:space="0" w:color="auto"/>
              <w:right w:val="single" w:sz="4" w:space="0" w:color="auto"/>
            </w:tcBorders>
            <w:shd w:val="clear" w:color="auto" w:fill="auto"/>
            <w:vAlign w:val="center"/>
            <w:hideMark/>
          </w:tcPr>
          <w:p w:rsidR="00CD79A4" w:rsidRPr="009E5EC3" w:rsidRDefault="00CD79A4" w:rsidP="00CD79A4">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Belanja Hibah</w:t>
            </w:r>
          </w:p>
        </w:tc>
        <w:tc>
          <w:tcPr>
            <w:tcW w:w="672" w:type="pct"/>
            <w:tcBorders>
              <w:top w:val="nil"/>
              <w:left w:val="nil"/>
              <w:bottom w:val="single" w:sz="4" w:space="0" w:color="auto"/>
              <w:right w:val="single" w:sz="4" w:space="0" w:color="auto"/>
            </w:tcBorders>
            <w:shd w:val="clear" w:color="auto" w:fill="auto"/>
            <w:vAlign w:val="center"/>
            <w:hideMark/>
          </w:tcPr>
          <w:p w:rsidR="00CD79A4" w:rsidRPr="009E5EC3" w:rsidRDefault="00CD79A4" w:rsidP="00CD79A4">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c>
          <w:tcPr>
            <w:tcW w:w="811" w:type="pct"/>
            <w:tcBorders>
              <w:top w:val="nil"/>
              <w:left w:val="nil"/>
              <w:bottom w:val="single" w:sz="4" w:space="0" w:color="auto"/>
              <w:right w:val="single" w:sz="4" w:space="0" w:color="auto"/>
            </w:tcBorders>
            <w:shd w:val="clear" w:color="auto" w:fill="auto"/>
            <w:vAlign w:val="center"/>
            <w:hideMark/>
          </w:tcPr>
          <w:p w:rsidR="00CD79A4" w:rsidRPr="009E5EC3" w:rsidRDefault="00CD79A4" w:rsidP="00CD79A4">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424.000.000</w:t>
            </w:r>
          </w:p>
        </w:tc>
        <w:tc>
          <w:tcPr>
            <w:tcW w:w="867" w:type="pct"/>
            <w:tcBorders>
              <w:top w:val="nil"/>
              <w:left w:val="nil"/>
              <w:bottom w:val="single" w:sz="4" w:space="0" w:color="auto"/>
              <w:right w:val="single" w:sz="4" w:space="0" w:color="auto"/>
            </w:tcBorders>
            <w:shd w:val="clear" w:color="auto" w:fill="auto"/>
            <w:noWrap/>
            <w:vAlign w:val="center"/>
            <w:hideMark/>
          </w:tcPr>
          <w:p w:rsidR="00CD79A4" w:rsidRPr="009E5EC3" w:rsidRDefault="00CD79A4" w:rsidP="00CD79A4">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26.673.862.000 </w:t>
            </w:r>
          </w:p>
        </w:tc>
        <w:tc>
          <w:tcPr>
            <w:tcW w:w="867" w:type="pct"/>
            <w:tcBorders>
              <w:top w:val="nil"/>
              <w:left w:val="nil"/>
              <w:bottom w:val="single" w:sz="4" w:space="0" w:color="auto"/>
              <w:right w:val="single" w:sz="4" w:space="0" w:color="auto"/>
            </w:tcBorders>
            <w:shd w:val="clear" w:color="auto" w:fill="auto"/>
            <w:noWrap/>
            <w:vAlign w:val="center"/>
            <w:hideMark/>
          </w:tcPr>
          <w:p w:rsidR="00CD79A4" w:rsidRPr="009E5EC3" w:rsidRDefault="00CD79A4" w:rsidP="00CD79A4">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13.884.006.000 </w:t>
            </w:r>
          </w:p>
        </w:tc>
        <w:tc>
          <w:tcPr>
            <w:tcW w:w="715" w:type="pct"/>
            <w:tcBorders>
              <w:top w:val="nil"/>
              <w:left w:val="nil"/>
              <w:bottom w:val="single" w:sz="4" w:space="0" w:color="auto"/>
              <w:right w:val="single" w:sz="4" w:space="0" w:color="auto"/>
            </w:tcBorders>
            <w:shd w:val="clear" w:color="auto" w:fill="auto"/>
            <w:noWrap/>
            <w:vAlign w:val="center"/>
            <w:hideMark/>
          </w:tcPr>
          <w:p w:rsidR="00CD79A4" w:rsidRPr="009E5EC3" w:rsidRDefault="00CD79A4" w:rsidP="00CD79A4">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-47,95%</w:t>
            </w:r>
          </w:p>
        </w:tc>
      </w:tr>
      <w:tr w:rsidR="00CD79A4" w:rsidRPr="009E5EC3" w:rsidTr="00841A1E">
        <w:trPr>
          <w:trHeight w:val="255"/>
        </w:trPr>
        <w:tc>
          <w:tcPr>
            <w:tcW w:w="1068" w:type="pct"/>
            <w:tcBorders>
              <w:top w:val="nil"/>
              <w:left w:val="single" w:sz="4" w:space="0" w:color="auto"/>
              <w:bottom w:val="single" w:sz="4" w:space="0" w:color="auto"/>
              <w:right w:val="single" w:sz="4" w:space="0" w:color="auto"/>
            </w:tcBorders>
            <w:shd w:val="clear" w:color="auto" w:fill="auto"/>
            <w:vAlign w:val="center"/>
            <w:hideMark/>
          </w:tcPr>
          <w:p w:rsidR="00CD79A4" w:rsidRPr="009E5EC3" w:rsidRDefault="00CD79A4" w:rsidP="00CD79A4">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Belanja Bantuan Sosial</w:t>
            </w:r>
          </w:p>
        </w:tc>
        <w:tc>
          <w:tcPr>
            <w:tcW w:w="672" w:type="pct"/>
            <w:tcBorders>
              <w:top w:val="nil"/>
              <w:left w:val="nil"/>
              <w:bottom w:val="single" w:sz="4" w:space="0" w:color="auto"/>
              <w:right w:val="single" w:sz="4" w:space="0" w:color="auto"/>
            </w:tcBorders>
            <w:shd w:val="clear" w:color="auto" w:fill="auto"/>
            <w:vAlign w:val="center"/>
            <w:hideMark/>
          </w:tcPr>
          <w:p w:rsidR="00CD79A4" w:rsidRPr="009E5EC3" w:rsidRDefault="00CD79A4" w:rsidP="00CD79A4">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c>
          <w:tcPr>
            <w:tcW w:w="811" w:type="pct"/>
            <w:tcBorders>
              <w:top w:val="nil"/>
              <w:left w:val="nil"/>
              <w:bottom w:val="single" w:sz="4" w:space="0" w:color="auto"/>
              <w:right w:val="single" w:sz="4" w:space="0" w:color="auto"/>
            </w:tcBorders>
            <w:shd w:val="clear" w:color="auto" w:fill="auto"/>
            <w:vAlign w:val="center"/>
            <w:hideMark/>
          </w:tcPr>
          <w:p w:rsidR="00CD79A4" w:rsidRPr="009E5EC3" w:rsidRDefault="00CD79A4" w:rsidP="00CD79A4">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c>
          <w:tcPr>
            <w:tcW w:w="867" w:type="pct"/>
            <w:tcBorders>
              <w:top w:val="nil"/>
              <w:left w:val="nil"/>
              <w:bottom w:val="single" w:sz="4" w:space="0" w:color="auto"/>
              <w:right w:val="single" w:sz="4" w:space="0" w:color="auto"/>
            </w:tcBorders>
            <w:shd w:val="clear" w:color="auto" w:fill="auto"/>
            <w:noWrap/>
            <w:vAlign w:val="center"/>
            <w:hideMark/>
          </w:tcPr>
          <w:p w:rsidR="00CD79A4" w:rsidRPr="009E5EC3" w:rsidRDefault="00CD79A4" w:rsidP="00CD79A4">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917.500.000 </w:t>
            </w:r>
          </w:p>
        </w:tc>
        <w:tc>
          <w:tcPr>
            <w:tcW w:w="867" w:type="pct"/>
            <w:tcBorders>
              <w:top w:val="nil"/>
              <w:left w:val="nil"/>
              <w:bottom w:val="single" w:sz="4" w:space="0" w:color="auto"/>
              <w:right w:val="single" w:sz="4" w:space="0" w:color="auto"/>
            </w:tcBorders>
            <w:shd w:val="clear" w:color="auto" w:fill="auto"/>
            <w:noWrap/>
            <w:vAlign w:val="center"/>
            <w:hideMark/>
          </w:tcPr>
          <w:p w:rsidR="00CD79A4" w:rsidRPr="009E5EC3" w:rsidRDefault="00CD79A4" w:rsidP="00CD79A4">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1.000.000.000 </w:t>
            </w:r>
          </w:p>
        </w:tc>
        <w:tc>
          <w:tcPr>
            <w:tcW w:w="715" w:type="pct"/>
            <w:tcBorders>
              <w:top w:val="nil"/>
              <w:left w:val="nil"/>
              <w:bottom w:val="single" w:sz="4" w:space="0" w:color="auto"/>
              <w:right w:val="single" w:sz="4" w:space="0" w:color="auto"/>
            </w:tcBorders>
            <w:shd w:val="clear" w:color="auto" w:fill="auto"/>
            <w:noWrap/>
            <w:vAlign w:val="center"/>
            <w:hideMark/>
          </w:tcPr>
          <w:p w:rsidR="00CD79A4" w:rsidRPr="009E5EC3" w:rsidRDefault="00CD79A4" w:rsidP="00CD79A4">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8,99%</w:t>
            </w:r>
          </w:p>
        </w:tc>
      </w:tr>
      <w:tr w:rsidR="00CD79A4" w:rsidRPr="009E5EC3" w:rsidTr="00841A1E">
        <w:trPr>
          <w:trHeight w:val="630"/>
        </w:trPr>
        <w:tc>
          <w:tcPr>
            <w:tcW w:w="1068" w:type="pct"/>
            <w:tcBorders>
              <w:top w:val="nil"/>
              <w:left w:val="single" w:sz="4" w:space="0" w:color="auto"/>
              <w:bottom w:val="single" w:sz="4" w:space="0" w:color="auto"/>
              <w:right w:val="single" w:sz="4" w:space="0" w:color="auto"/>
            </w:tcBorders>
            <w:shd w:val="clear" w:color="auto" w:fill="auto"/>
            <w:vAlign w:val="center"/>
            <w:hideMark/>
          </w:tcPr>
          <w:p w:rsidR="00CD79A4" w:rsidRPr="009E5EC3" w:rsidRDefault="00CD79A4" w:rsidP="00CD79A4">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Belanja Bagi Hasil kepada Provinsi/Kabupaten/Kota</w:t>
            </w:r>
            <w:r w:rsidRPr="009E5EC3">
              <w:rPr>
                <w:rFonts w:ascii="Trebuchet MS" w:eastAsia="Times New Roman" w:hAnsi="Trebuchet MS" w:cs="Tahoma"/>
                <w:color w:val="000000"/>
                <w:sz w:val="16"/>
                <w:szCs w:val="16"/>
                <w:lang w:val="en-US"/>
              </w:rPr>
              <w:br/>
              <w:t>dan Pemerintah Desa</w:t>
            </w:r>
          </w:p>
        </w:tc>
        <w:tc>
          <w:tcPr>
            <w:tcW w:w="672" w:type="pct"/>
            <w:tcBorders>
              <w:top w:val="nil"/>
              <w:left w:val="nil"/>
              <w:bottom w:val="single" w:sz="4" w:space="0" w:color="auto"/>
              <w:right w:val="single" w:sz="4" w:space="0" w:color="auto"/>
            </w:tcBorders>
            <w:shd w:val="clear" w:color="auto" w:fill="auto"/>
            <w:vAlign w:val="center"/>
            <w:hideMark/>
          </w:tcPr>
          <w:p w:rsidR="00CD79A4" w:rsidRPr="009E5EC3" w:rsidRDefault="00CD79A4" w:rsidP="00CD79A4">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c>
          <w:tcPr>
            <w:tcW w:w="811" w:type="pct"/>
            <w:tcBorders>
              <w:top w:val="nil"/>
              <w:left w:val="nil"/>
              <w:bottom w:val="single" w:sz="4" w:space="0" w:color="auto"/>
              <w:right w:val="single" w:sz="4" w:space="0" w:color="auto"/>
            </w:tcBorders>
            <w:shd w:val="clear" w:color="auto" w:fill="auto"/>
            <w:vAlign w:val="center"/>
            <w:hideMark/>
          </w:tcPr>
          <w:p w:rsidR="00CD79A4" w:rsidRPr="009E5EC3" w:rsidRDefault="00CD79A4" w:rsidP="00CD79A4">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c>
          <w:tcPr>
            <w:tcW w:w="867" w:type="pct"/>
            <w:tcBorders>
              <w:top w:val="nil"/>
              <w:left w:val="nil"/>
              <w:bottom w:val="single" w:sz="4" w:space="0" w:color="auto"/>
              <w:right w:val="single" w:sz="4" w:space="0" w:color="auto"/>
            </w:tcBorders>
            <w:shd w:val="clear" w:color="auto" w:fill="auto"/>
            <w:noWrap/>
            <w:vAlign w:val="center"/>
            <w:hideMark/>
          </w:tcPr>
          <w:p w:rsidR="00CD79A4" w:rsidRPr="009E5EC3" w:rsidRDefault="00CD79A4" w:rsidP="00CD79A4">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c>
          <w:tcPr>
            <w:tcW w:w="867" w:type="pct"/>
            <w:tcBorders>
              <w:top w:val="nil"/>
              <w:left w:val="nil"/>
              <w:bottom w:val="single" w:sz="4" w:space="0" w:color="auto"/>
              <w:right w:val="single" w:sz="4" w:space="0" w:color="auto"/>
            </w:tcBorders>
            <w:shd w:val="clear" w:color="auto" w:fill="auto"/>
            <w:noWrap/>
            <w:vAlign w:val="center"/>
            <w:hideMark/>
          </w:tcPr>
          <w:p w:rsidR="00CD79A4" w:rsidRPr="009E5EC3" w:rsidRDefault="00CD79A4" w:rsidP="00CD79A4">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c>
          <w:tcPr>
            <w:tcW w:w="715" w:type="pct"/>
            <w:tcBorders>
              <w:top w:val="nil"/>
              <w:left w:val="nil"/>
              <w:bottom w:val="single" w:sz="4" w:space="0" w:color="auto"/>
              <w:right w:val="single" w:sz="4" w:space="0" w:color="auto"/>
            </w:tcBorders>
            <w:shd w:val="clear" w:color="auto" w:fill="auto"/>
            <w:noWrap/>
            <w:vAlign w:val="center"/>
            <w:hideMark/>
          </w:tcPr>
          <w:p w:rsidR="00CD79A4" w:rsidRPr="009E5EC3" w:rsidRDefault="00CD79A4" w:rsidP="00CD79A4">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r>
      <w:tr w:rsidR="00CD79A4" w:rsidRPr="009E5EC3" w:rsidTr="00841A1E">
        <w:trPr>
          <w:trHeight w:val="540"/>
        </w:trPr>
        <w:tc>
          <w:tcPr>
            <w:tcW w:w="1068" w:type="pct"/>
            <w:tcBorders>
              <w:top w:val="nil"/>
              <w:left w:val="single" w:sz="4" w:space="0" w:color="auto"/>
              <w:bottom w:val="single" w:sz="4" w:space="0" w:color="auto"/>
              <w:right w:val="single" w:sz="4" w:space="0" w:color="auto"/>
            </w:tcBorders>
            <w:shd w:val="clear" w:color="auto" w:fill="auto"/>
            <w:vAlign w:val="center"/>
            <w:hideMark/>
          </w:tcPr>
          <w:p w:rsidR="00CD79A4" w:rsidRPr="009E5EC3" w:rsidRDefault="00CD79A4" w:rsidP="00CD79A4">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Belanja Bantuan Keuangan kepada Provinsi/Kabupaten/Kota dan Pemerintahan Desa</w:t>
            </w:r>
          </w:p>
        </w:tc>
        <w:tc>
          <w:tcPr>
            <w:tcW w:w="672" w:type="pct"/>
            <w:tcBorders>
              <w:top w:val="nil"/>
              <w:left w:val="nil"/>
              <w:bottom w:val="single" w:sz="4" w:space="0" w:color="auto"/>
              <w:right w:val="single" w:sz="4" w:space="0" w:color="auto"/>
            </w:tcBorders>
            <w:shd w:val="clear" w:color="auto" w:fill="auto"/>
            <w:vAlign w:val="center"/>
            <w:hideMark/>
          </w:tcPr>
          <w:p w:rsidR="00CD79A4" w:rsidRPr="009E5EC3" w:rsidRDefault="00CD79A4" w:rsidP="00CD79A4">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c>
          <w:tcPr>
            <w:tcW w:w="811" w:type="pct"/>
            <w:tcBorders>
              <w:top w:val="nil"/>
              <w:left w:val="nil"/>
              <w:bottom w:val="single" w:sz="4" w:space="0" w:color="auto"/>
              <w:right w:val="single" w:sz="4" w:space="0" w:color="auto"/>
            </w:tcBorders>
            <w:shd w:val="clear" w:color="auto" w:fill="auto"/>
            <w:vAlign w:val="center"/>
            <w:hideMark/>
          </w:tcPr>
          <w:p w:rsidR="00CD79A4" w:rsidRPr="009E5EC3" w:rsidRDefault="00CD79A4" w:rsidP="00CD79A4">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c>
          <w:tcPr>
            <w:tcW w:w="867" w:type="pct"/>
            <w:tcBorders>
              <w:top w:val="nil"/>
              <w:left w:val="nil"/>
              <w:bottom w:val="single" w:sz="4" w:space="0" w:color="auto"/>
              <w:right w:val="single" w:sz="4" w:space="0" w:color="auto"/>
            </w:tcBorders>
            <w:shd w:val="clear" w:color="auto" w:fill="auto"/>
            <w:noWrap/>
            <w:vAlign w:val="center"/>
            <w:hideMark/>
          </w:tcPr>
          <w:p w:rsidR="00CD79A4" w:rsidRPr="009E5EC3" w:rsidRDefault="00CD79A4" w:rsidP="00CD79A4">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65.784.253.422 </w:t>
            </w:r>
          </w:p>
        </w:tc>
        <w:tc>
          <w:tcPr>
            <w:tcW w:w="867" w:type="pct"/>
            <w:tcBorders>
              <w:top w:val="nil"/>
              <w:left w:val="nil"/>
              <w:bottom w:val="single" w:sz="4" w:space="0" w:color="auto"/>
              <w:right w:val="single" w:sz="4" w:space="0" w:color="auto"/>
            </w:tcBorders>
            <w:shd w:val="clear" w:color="auto" w:fill="auto"/>
            <w:noWrap/>
            <w:vAlign w:val="center"/>
            <w:hideMark/>
          </w:tcPr>
          <w:p w:rsidR="00CD79A4" w:rsidRPr="009E5EC3" w:rsidRDefault="00CD79A4" w:rsidP="00CD79A4">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84.670.904.200 </w:t>
            </w:r>
          </w:p>
        </w:tc>
        <w:tc>
          <w:tcPr>
            <w:tcW w:w="715" w:type="pct"/>
            <w:tcBorders>
              <w:top w:val="nil"/>
              <w:left w:val="nil"/>
              <w:bottom w:val="single" w:sz="4" w:space="0" w:color="auto"/>
              <w:right w:val="single" w:sz="4" w:space="0" w:color="auto"/>
            </w:tcBorders>
            <w:shd w:val="clear" w:color="auto" w:fill="auto"/>
            <w:noWrap/>
            <w:vAlign w:val="center"/>
            <w:hideMark/>
          </w:tcPr>
          <w:p w:rsidR="00CD79A4" w:rsidRPr="009E5EC3" w:rsidRDefault="00CD79A4" w:rsidP="00CD79A4">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28,71%</w:t>
            </w:r>
          </w:p>
        </w:tc>
      </w:tr>
      <w:tr w:rsidR="00CD79A4" w:rsidRPr="009E5EC3" w:rsidTr="00841A1E">
        <w:trPr>
          <w:trHeight w:val="255"/>
        </w:trPr>
        <w:tc>
          <w:tcPr>
            <w:tcW w:w="1068" w:type="pct"/>
            <w:tcBorders>
              <w:top w:val="nil"/>
              <w:left w:val="single" w:sz="4" w:space="0" w:color="auto"/>
              <w:bottom w:val="single" w:sz="4" w:space="0" w:color="auto"/>
              <w:right w:val="single" w:sz="4" w:space="0" w:color="auto"/>
            </w:tcBorders>
            <w:shd w:val="clear" w:color="auto" w:fill="auto"/>
            <w:vAlign w:val="center"/>
            <w:hideMark/>
          </w:tcPr>
          <w:p w:rsidR="00CD79A4" w:rsidRPr="009E5EC3" w:rsidRDefault="00CD79A4" w:rsidP="00CD79A4">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Belanja Tidak Terduga</w:t>
            </w:r>
          </w:p>
        </w:tc>
        <w:tc>
          <w:tcPr>
            <w:tcW w:w="672" w:type="pct"/>
            <w:tcBorders>
              <w:top w:val="nil"/>
              <w:left w:val="nil"/>
              <w:bottom w:val="single" w:sz="4" w:space="0" w:color="auto"/>
              <w:right w:val="single" w:sz="4" w:space="0" w:color="auto"/>
            </w:tcBorders>
            <w:shd w:val="clear" w:color="auto" w:fill="auto"/>
            <w:vAlign w:val="center"/>
            <w:hideMark/>
          </w:tcPr>
          <w:p w:rsidR="00CD79A4" w:rsidRPr="009E5EC3" w:rsidRDefault="00CD79A4" w:rsidP="00CD79A4">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c>
          <w:tcPr>
            <w:tcW w:w="811" w:type="pct"/>
            <w:tcBorders>
              <w:top w:val="nil"/>
              <w:left w:val="nil"/>
              <w:bottom w:val="single" w:sz="4" w:space="0" w:color="auto"/>
              <w:right w:val="single" w:sz="4" w:space="0" w:color="auto"/>
            </w:tcBorders>
            <w:shd w:val="clear" w:color="auto" w:fill="auto"/>
            <w:vAlign w:val="center"/>
            <w:hideMark/>
          </w:tcPr>
          <w:p w:rsidR="00CD79A4" w:rsidRPr="009E5EC3" w:rsidRDefault="00CD79A4" w:rsidP="00CD79A4">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c>
          <w:tcPr>
            <w:tcW w:w="867" w:type="pct"/>
            <w:tcBorders>
              <w:top w:val="nil"/>
              <w:left w:val="nil"/>
              <w:bottom w:val="single" w:sz="4" w:space="0" w:color="auto"/>
              <w:right w:val="single" w:sz="4" w:space="0" w:color="auto"/>
            </w:tcBorders>
            <w:shd w:val="clear" w:color="auto" w:fill="auto"/>
            <w:noWrap/>
            <w:vAlign w:val="center"/>
            <w:hideMark/>
          </w:tcPr>
          <w:p w:rsidR="00CD79A4" w:rsidRPr="009E5EC3" w:rsidRDefault="00CD79A4" w:rsidP="00CD79A4">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750.000.000 </w:t>
            </w:r>
          </w:p>
        </w:tc>
        <w:tc>
          <w:tcPr>
            <w:tcW w:w="867" w:type="pct"/>
            <w:tcBorders>
              <w:top w:val="nil"/>
              <w:left w:val="nil"/>
              <w:bottom w:val="single" w:sz="4" w:space="0" w:color="auto"/>
              <w:right w:val="single" w:sz="4" w:space="0" w:color="auto"/>
            </w:tcBorders>
            <w:shd w:val="clear" w:color="auto" w:fill="auto"/>
            <w:noWrap/>
            <w:vAlign w:val="center"/>
            <w:hideMark/>
          </w:tcPr>
          <w:p w:rsidR="00CD79A4" w:rsidRPr="009E5EC3" w:rsidRDefault="00CD79A4" w:rsidP="00CD79A4">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1.000.000.000 </w:t>
            </w:r>
          </w:p>
        </w:tc>
        <w:tc>
          <w:tcPr>
            <w:tcW w:w="715" w:type="pct"/>
            <w:tcBorders>
              <w:top w:val="nil"/>
              <w:left w:val="nil"/>
              <w:bottom w:val="single" w:sz="4" w:space="0" w:color="auto"/>
              <w:right w:val="single" w:sz="4" w:space="0" w:color="auto"/>
            </w:tcBorders>
            <w:shd w:val="clear" w:color="auto" w:fill="auto"/>
            <w:noWrap/>
            <w:vAlign w:val="center"/>
            <w:hideMark/>
          </w:tcPr>
          <w:p w:rsidR="00CD79A4" w:rsidRPr="009E5EC3" w:rsidRDefault="00CD79A4" w:rsidP="00CD79A4">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33,33%</w:t>
            </w:r>
          </w:p>
        </w:tc>
      </w:tr>
      <w:tr w:rsidR="00CD79A4" w:rsidRPr="009E5EC3" w:rsidTr="00841A1E">
        <w:trPr>
          <w:trHeight w:val="255"/>
        </w:trPr>
        <w:tc>
          <w:tcPr>
            <w:tcW w:w="1068" w:type="pct"/>
            <w:tcBorders>
              <w:top w:val="nil"/>
              <w:left w:val="single" w:sz="4" w:space="0" w:color="auto"/>
              <w:bottom w:val="single" w:sz="4" w:space="0" w:color="auto"/>
              <w:right w:val="single" w:sz="4" w:space="0" w:color="auto"/>
            </w:tcBorders>
            <w:shd w:val="clear" w:color="auto" w:fill="auto"/>
            <w:vAlign w:val="center"/>
            <w:hideMark/>
          </w:tcPr>
          <w:p w:rsidR="00CD79A4" w:rsidRPr="009E5EC3" w:rsidRDefault="00CD79A4" w:rsidP="00CD79A4">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Belanja Bantuan Keuangan</w:t>
            </w:r>
          </w:p>
        </w:tc>
        <w:tc>
          <w:tcPr>
            <w:tcW w:w="672" w:type="pct"/>
            <w:tcBorders>
              <w:top w:val="nil"/>
              <w:left w:val="nil"/>
              <w:bottom w:val="single" w:sz="4" w:space="0" w:color="auto"/>
              <w:right w:val="single" w:sz="4" w:space="0" w:color="auto"/>
            </w:tcBorders>
            <w:shd w:val="clear" w:color="auto" w:fill="auto"/>
            <w:vAlign w:val="center"/>
            <w:hideMark/>
          </w:tcPr>
          <w:p w:rsidR="00CD79A4" w:rsidRPr="009E5EC3" w:rsidRDefault="00CD79A4" w:rsidP="00CD79A4">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c>
          <w:tcPr>
            <w:tcW w:w="811" w:type="pct"/>
            <w:tcBorders>
              <w:top w:val="nil"/>
              <w:left w:val="nil"/>
              <w:bottom w:val="single" w:sz="4" w:space="0" w:color="auto"/>
              <w:right w:val="single" w:sz="4" w:space="0" w:color="auto"/>
            </w:tcBorders>
            <w:shd w:val="clear" w:color="auto" w:fill="auto"/>
            <w:vAlign w:val="center"/>
            <w:hideMark/>
          </w:tcPr>
          <w:p w:rsidR="00CD79A4" w:rsidRPr="009E5EC3" w:rsidRDefault="00CD79A4" w:rsidP="00CD79A4">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1.035.000.000</w:t>
            </w:r>
          </w:p>
        </w:tc>
        <w:tc>
          <w:tcPr>
            <w:tcW w:w="867" w:type="pct"/>
            <w:tcBorders>
              <w:top w:val="nil"/>
              <w:left w:val="nil"/>
              <w:bottom w:val="single" w:sz="4" w:space="0" w:color="auto"/>
              <w:right w:val="single" w:sz="4" w:space="0" w:color="auto"/>
            </w:tcBorders>
            <w:shd w:val="clear" w:color="auto" w:fill="auto"/>
            <w:noWrap/>
            <w:vAlign w:val="center"/>
            <w:hideMark/>
          </w:tcPr>
          <w:p w:rsidR="00CD79A4" w:rsidRPr="009E5EC3" w:rsidRDefault="00CD79A4" w:rsidP="00CD79A4">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305.000.000 </w:t>
            </w:r>
          </w:p>
        </w:tc>
        <w:tc>
          <w:tcPr>
            <w:tcW w:w="867" w:type="pct"/>
            <w:tcBorders>
              <w:top w:val="nil"/>
              <w:left w:val="nil"/>
              <w:bottom w:val="single" w:sz="4" w:space="0" w:color="auto"/>
              <w:right w:val="single" w:sz="4" w:space="0" w:color="auto"/>
            </w:tcBorders>
            <w:shd w:val="clear" w:color="auto" w:fill="auto"/>
            <w:noWrap/>
            <w:vAlign w:val="center"/>
            <w:hideMark/>
          </w:tcPr>
          <w:p w:rsidR="00CD79A4" w:rsidRPr="009E5EC3" w:rsidRDefault="00CD79A4" w:rsidP="00CD79A4">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305.000.000 </w:t>
            </w:r>
          </w:p>
        </w:tc>
        <w:tc>
          <w:tcPr>
            <w:tcW w:w="715" w:type="pct"/>
            <w:tcBorders>
              <w:top w:val="nil"/>
              <w:left w:val="nil"/>
              <w:bottom w:val="single" w:sz="4" w:space="0" w:color="auto"/>
              <w:right w:val="single" w:sz="4" w:space="0" w:color="auto"/>
            </w:tcBorders>
            <w:shd w:val="clear" w:color="auto" w:fill="auto"/>
            <w:noWrap/>
            <w:vAlign w:val="center"/>
            <w:hideMark/>
          </w:tcPr>
          <w:p w:rsidR="00CD79A4" w:rsidRPr="009E5EC3" w:rsidRDefault="00CD79A4" w:rsidP="00CD79A4">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0,00%</w:t>
            </w:r>
          </w:p>
        </w:tc>
      </w:tr>
      <w:tr w:rsidR="00CD79A4" w:rsidRPr="009E5EC3" w:rsidTr="00841A1E">
        <w:trPr>
          <w:trHeight w:val="255"/>
        </w:trPr>
        <w:tc>
          <w:tcPr>
            <w:tcW w:w="1068" w:type="pct"/>
            <w:tcBorders>
              <w:top w:val="nil"/>
              <w:left w:val="single" w:sz="4" w:space="0" w:color="auto"/>
              <w:bottom w:val="single" w:sz="4" w:space="0" w:color="auto"/>
              <w:right w:val="single" w:sz="4" w:space="0" w:color="auto"/>
            </w:tcBorders>
            <w:shd w:val="clear" w:color="auto" w:fill="auto"/>
            <w:vAlign w:val="center"/>
            <w:hideMark/>
          </w:tcPr>
          <w:p w:rsidR="00CD79A4" w:rsidRPr="009E5EC3" w:rsidRDefault="00CD79A4" w:rsidP="00CD79A4">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Insentif</w:t>
            </w:r>
          </w:p>
        </w:tc>
        <w:tc>
          <w:tcPr>
            <w:tcW w:w="672" w:type="pct"/>
            <w:tcBorders>
              <w:top w:val="nil"/>
              <w:left w:val="nil"/>
              <w:bottom w:val="single" w:sz="4" w:space="0" w:color="auto"/>
              <w:right w:val="single" w:sz="4" w:space="0" w:color="auto"/>
            </w:tcBorders>
            <w:shd w:val="clear" w:color="auto" w:fill="auto"/>
            <w:vAlign w:val="center"/>
            <w:hideMark/>
          </w:tcPr>
          <w:p w:rsidR="00CD79A4" w:rsidRPr="009E5EC3" w:rsidRDefault="00CD79A4" w:rsidP="00CD79A4">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c>
          <w:tcPr>
            <w:tcW w:w="811" w:type="pct"/>
            <w:tcBorders>
              <w:top w:val="nil"/>
              <w:left w:val="nil"/>
              <w:bottom w:val="single" w:sz="4" w:space="0" w:color="auto"/>
              <w:right w:val="single" w:sz="4" w:space="0" w:color="auto"/>
            </w:tcBorders>
            <w:shd w:val="clear" w:color="auto" w:fill="auto"/>
            <w:vAlign w:val="center"/>
            <w:hideMark/>
          </w:tcPr>
          <w:p w:rsidR="00CD79A4" w:rsidRPr="009E5EC3" w:rsidRDefault="00CD79A4" w:rsidP="00CD79A4">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c>
          <w:tcPr>
            <w:tcW w:w="867" w:type="pct"/>
            <w:tcBorders>
              <w:top w:val="nil"/>
              <w:left w:val="nil"/>
              <w:bottom w:val="single" w:sz="4" w:space="0" w:color="auto"/>
              <w:right w:val="single" w:sz="4" w:space="0" w:color="auto"/>
            </w:tcBorders>
            <w:shd w:val="clear" w:color="auto" w:fill="auto"/>
            <w:noWrap/>
            <w:vAlign w:val="center"/>
            <w:hideMark/>
          </w:tcPr>
          <w:p w:rsidR="00CD79A4" w:rsidRPr="009E5EC3" w:rsidRDefault="00CD79A4" w:rsidP="00CD79A4">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0 </w:t>
            </w:r>
          </w:p>
        </w:tc>
        <w:tc>
          <w:tcPr>
            <w:tcW w:w="867" w:type="pct"/>
            <w:tcBorders>
              <w:top w:val="nil"/>
              <w:left w:val="nil"/>
              <w:bottom w:val="single" w:sz="4" w:space="0" w:color="auto"/>
              <w:right w:val="single" w:sz="4" w:space="0" w:color="auto"/>
            </w:tcBorders>
            <w:shd w:val="clear" w:color="auto" w:fill="auto"/>
            <w:noWrap/>
            <w:vAlign w:val="center"/>
            <w:hideMark/>
          </w:tcPr>
          <w:p w:rsidR="00CD79A4" w:rsidRPr="009E5EC3" w:rsidRDefault="00CD79A4" w:rsidP="00CD79A4">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4.200.000 </w:t>
            </w:r>
          </w:p>
        </w:tc>
        <w:tc>
          <w:tcPr>
            <w:tcW w:w="715" w:type="pct"/>
            <w:tcBorders>
              <w:top w:val="nil"/>
              <w:left w:val="nil"/>
              <w:bottom w:val="single" w:sz="4" w:space="0" w:color="auto"/>
              <w:right w:val="single" w:sz="4" w:space="0" w:color="auto"/>
            </w:tcBorders>
            <w:shd w:val="clear" w:color="auto" w:fill="auto"/>
            <w:noWrap/>
            <w:vAlign w:val="center"/>
            <w:hideMark/>
          </w:tcPr>
          <w:p w:rsidR="00CD79A4" w:rsidRPr="009E5EC3" w:rsidRDefault="00CD79A4" w:rsidP="00CD79A4">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r>
      <w:tr w:rsidR="00CD79A4" w:rsidRPr="009E5EC3" w:rsidTr="00841A1E">
        <w:trPr>
          <w:trHeight w:val="255"/>
        </w:trPr>
        <w:tc>
          <w:tcPr>
            <w:tcW w:w="1068" w:type="pct"/>
            <w:tcBorders>
              <w:top w:val="nil"/>
              <w:left w:val="single" w:sz="4" w:space="0" w:color="auto"/>
              <w:bottom w:val="single" w:sz="4" w:space="0" w:color="auto"/>
              <w:right w:val="single" w:sz="4" w:space="0" w:color="auto"/>
            </w:tcBorders>
            <w:shd w:val="clear" w:color="auto" w:fill="auto"/>
            <w:vAlign w:val="center"/>
            <w:hideMark/>
          </w:tcPr>
          <w:p w:rsidR="00CD79A4" w:rsidRPr="009E5EC3" w:rsidRDefault="00CD79A4" w:rsidP="00CD79A4">
            <w:pPr>
              <w:spacing w:after="0" w:line="240" w:lineRule="auto"/>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PEMBIAYAAN DAERAH</w:t>
            </w:r>
          </w:p>
        </w:tc>
        <w:tc>
          <w:tcPr>
            <w:tcW w:w="672" w:type="pct"/>
            <w:tcBorders>
              <w:top w:val="nil"/>
              <w:left w:val="nil"/>
              <w:bottom w:val="single" w:sz="4" w:space="0" w:color="auto"/>
              <w:right w:val="single" w:sz="4" w:space="0" w:color="auto"/>
            </w:tcBorders>
            <w:shd w:val="clear" w:color="auto" w:fill="auto"/>
            <w:noWrap/>
            <w:vAlign w:val="center"/>
            <w:hideMark/>
          </w:tcPr>
          <w:p w:rsidR="00CD79A4" w:rsidRPr="009E5EC3" w:rsidRDefault="00CD79A4" w:rsidP="00CD79A4">
            <w:pPr>
              <w:spacing w:after="0" w:line="240" w:lineRule="auto"/>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w:t>
            </w:r>
          </w:p>
        </w:tc>
        <w:tc>
          <w:tcPr>
            <w:tcW w:w="811" w:type="pct"/>
            <w:tcBorders>
              <w:top w:val="nil"/>
              <w:left w:val="nil"/>
              <w:bottom w:val="single" w:sz="4" w:space="0" w:color="auto"/>
              <w:right w:val="single" w:sz="4" w:space="0" w:color="auto"/>
            </w:tcBorders>
            <w:shd w:val="clear" w:color="auto" w:fill="auto"/>
            <w:noWrap/>
            <w:vAlign w:val="center"/>
            <w:hideMark/>
          </w:tcPr>
          <w:p w:rsidR="00CD79A4" w:rsidRPr="009E5EC3" w:rsidRDefault="00CD79A4" w:rsidP="00CD79A4">
            <w:pPr>
              <w:spacing w:after="0" w:line="240" w:lineRule="auto"/>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w:t>
            </w:r>
          </w:p>
        </w:tc>
        <w:tc>
          <w:tcPr>
            <w:tcW w:w="867" w:type="pct"/>
            <w:tcBorders>
              <w:top w:val="nil"/>
              <w:left w:val="nil"/>
              <w:bottom w:val="single" w:sz="4" w:space="0" w:color="auto"/>
              <w:right w:val="single" w:sz="4" w:space="0" w:color="auto"/>
            </w:tcBorders>
            <w:shd w:val="clear" w:color="auto" w:fill="auto"/>
            <w:noWrap/>
            <w:vAlign w:val="center"/>
            <w:hideMark/>
          </w:tcPr>
          <w:p w:rsidR="00CD79A4" w:rsidRPr="009E5EC3" w:rsidRDefault="00CD79A4" w:rsidP="00CD79A4">
            <w:pPr>
              <w:spacing w:after="0" w:line="240" w:lineRule="auto"/>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w:t>
            </w:r>
          </w:p>
        </w:tc>
        <w:tc>
          <w:tcPr>
            <w:tcW w:w="867" w:type="pct"/>
            <w:tcBorders>
              <w:top w:val="nil"/>
              <w:left w:val="nil"/>
              <w:bottom w:val="single" w:sz="4" w:space="0" w:color="auto"/>
              <w:right w:val="single" w:sz="4" w:space="0" w:color="auto"/>
            </w:tcBorders>
            <w:shd w:val="clear" w:color="auto" w:fill="auto"/>
            <w:noWrap/>
            <w:vAlign w:val="center"/>
            <w:hideMark/>
          </w:tcPr>
          <w:p w:rsidR="00CD79A4" w:rsidRPr="009E5EC3" w:rsidRDefault="00CD79A4" w:rsidP="00CD79A4">
            <w:pPr>
              <w:spacing w:after="0" w:line="240" w:lineRule="auto"/>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w:t>
            </w:r>
          </w:p>
        </w:tc>
        <w:tc>
          <w:tcPr>
            <w:tcW w:w="715" w:type="pct"/>
            <w:tcBorders>
              <w:top w:val="nil"/>
              <w:left w:val="nil"/>
              <w:bottom w:val="single" w:sz="4" w:space="0" w:color="auto"/>
              <w:right w:val="single" w:sz="4" w:space="0" w:color="auto"/>
            </w:tcBorders>
            <w:shd w:val="clear" w:color="auto" w:fill="auto"/>
            <w:noWrap/>
            <w:vAlign w:val="center"/>
            <w:hideMark/>
          </w:tcPr>
          <w:p w:rsidR="00CD79A4" w:rsidRPr="009E5EC3" w:rsidRDefault="00CD79A4" w:rsidP="00CD79A4">
            <w:pPr>
              <w:spacing w:after="0" w:line="240" w:lineRule="auto"/>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w:t>
            </w:r>
          </w:p>
        </w:tc>
      </w:tr>
      <w:tr w:rsidR="00CD79A4" w:rsidRPr="009E5EC3" w:rsidTr="00841A1E">
        <w:trPr>
          <w:trHeight w:val="210"/>
        </w:trPr>
        <w:tc>
          <w:tcPr>
            <w:tcW w:w="1068" w:type="pct"/>
            <w:tcBorders>
              <w:top w:val="nil"/>
              <w:left w:val="single" w:sz="4" w:space="0" w:color="auto"/>
              <w:bottom w:val="single" w:sz="4" w:space="0" w:color="auto"/>
              <w:right w:val="single" w:sz="4" w:space="0" w:color="auto"/>
            </w:tcBorders>
            <w:shd w:val="clear" w:color="auto" w:fill="auto"/>
            <w:vAlign w:val="center"/>
            <w:hideMark/>
          </w:tcPr>
          <w:p w:rsidR="00CD79A4" w:rsidRPr="009E5EC3" w:rsidRDefault="00CD79A4" w:rsidP="00CD79A4">
            <w:pPr>
              <w:spacing w:after="0" w:line="240" w:lineRule="auto"/>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PENGELUARAN PEMBIAYAAN DAERAH</w:t>
            </w:r>
          </w:p>
        </w:tc>
        <w:tc>
          <w:tcPr>
            <w:tcW w:w="672" w:type="pct"/>
            <w:tcBorders>
              <w:top w:val="nil"/>
              <w:left w:val="nil"/>
              <w:bottom w:val="single" w:sz="4" w:space="0" w:color="auto"/>
              <w:right w:val="single" w:sz="4" w:space="0" w:color="auto"/>
            </w:tcBorders>
            <w:shd w:val="clear" w:color="auto" w:fill="auto"/>
            <w:noWrap/>
            <w:vAlign w:val="center"/>
            <w:hideMark/>
          </w:tcPr>
          <w:p w:rsidR="00CD79A4" w:rsidRPr="009E5EC3" w:rsidRDefault="00CD79A4" w:rsidP="00CD79A4">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xml:space="preserve">379.326.249 </w:t>
            </w:r>
          </w:p>
        </w:tc>
        <w:tc>
          <w:tcPr>
            <w:tcW w:w="811" w:type="pct"/>
            <w:tcBorders>
              <w:top w:val="nil"/>
              <w:left w:val="nil"/>
              <w:bottom w:val="single" w:sz="4" w:space="0" w:color="auto"/>
              <w:right w:val="single" w:sz="4" w:space="0" w:color="auto"/>
            </w:tcBorders>
            <w:shd w:val="clear" w:color="auto" w:fill="auto"/>
            <w:noWrap/>
            <w:vAlign w:val="center"/>
            <w:hideMark/>
          </w:tcPr>
          <w:p w:rsidR="00CD79A4" w:rsidRPr="009E5EC3" w:rsidRDefault="00CD79A4" w:rsidP="00CD79A4">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xml:space="preserve">424.303.699 </w:t>
            </w:r>
          </w:p>
        </w:tc>
        <w:tc>
          <w:tcPr>
            <w:tcW w:w="867" w:type="pct"/>
            <w:tcBorders>
              <w:top w:val="nil"/>
              <w:left w:val="nil"/>
              <w:bottom w:val="single" w:sz="4" w:space="0" w:color="auto"/>
              <w:right w:val="single" w:sz="4" w:space="0" w:color="auto"/>
            </w:tcBorders>
            <w:shd w:val="clear" w:color="auto" w:fill="auto"/>
            <w:noWrap/>
            <w:vAlign w:val="center"/>
            <w:hideMark/>
          </w:tcPr>
          <w:p w:rsidR="00CD79A4" w:rsidRPr="009E5EC3" w:rsidRDefault="00CD79A4" w:rsidP="00CD79A4">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xml:space="preserve">1.000.000.000 </w:t>
            </w:r>
          </w:p>
        </w:tc>
        <w:tc>
          <w:tcPr>
            <w:tcW w:w="867" w:type="pct"/>
            <w:tcBorders>
              <w:top w:val="nil"/>
              <w:left w:val="nil"/>
              <w:bottom w:val="single" w:sz="4" w:space="0" w:color="auto"/>
              <w:right w:val="single" w:sz="4" w:space="0" w:color="auto"/>
            </w:tcBorders>
            <w:shd w:val="clear" w:color="auto" w:fill="auto"/>
            <w:noWrap/>
            <w:vAlign w:val="center"/>
            <w:hideMark/>
          </w:tcPr>
          <w:p w:rsidR="00CD79A4" w:rsidRPr="009E5EC3" w:rsidRDefault="00CD79A4" w:rsidP="00CD79A4">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xml:space="preserve">2.000.000.000 </w:t>
            </w:r>
          </w:p>
        </w:tc>
        <w:tc>
          <w:tcPr>
            <w:tcW w:w="715" w:type="pct"/>
            <w:tcBorders>
              <w:top w:val="nil"/>
              <w:left w:val="nil"/>
              <w:bottom w:val="single" w:sz="4" w:space="0" w:color="auto"/>
              <w:right w:val="single" w:sz="4" w:space="0" w:color="auto"/>
            </w:tcBorders>
            <w:shd w:val="clear" w:color="auto" w:fill="auto"/>
            <w:noWrap/>
            <w:vAlign w:val="center"/>
            <w:hideMark/>
          </w:tcPr>
          <w:p w:rsidR="00CD79A4" w:rsidRPr="009E5EC3" w:rsidRDefault="00CD79A4" w:rsidP="00CD79A4">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100,00%</w:t>
            </w:r>
          </w:p>
        </w:tc>
      </w:tr>
      <w:tr w:rsidR="00CD79A4" w:rsidRPr="009E5EC3" w:rsidTr="00841A1E">
        <w:trPr>
          <w:trHeight w:val="255"/>
        </w:trPr>
        <w:tc>
          <w:tcPr>
            <w:tcW w:w="1068" w:type="pct"/>
            <w:tcBorders>
              <w:top w:val="nil"/>
              <w:left w:val="single" w:sz="4" w:space="0" w:color="auto"/>
              <w:bottom w:val="single" w:sz="4" w:space="0" w:color="auto"/>
              <w:right w:val="single" w:sz="4" w:space="0" w:color="auto"/>
            </w:tcBorders>
            <w:shd w:val="clear" w:color="auto" w:fill="auto"/>
            <w:vAlign w:val="center"/>
            <w:hideMark/>
          </w:tcPr>
          <w:p w:rsidR="00CD79A4" w:rsidRPr="009E5EC3" w:rsidRDefault="00CD79A4" w:rsidP="00CD79A4">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Penyertaan Modal (Investasi) Pemerintah Daerah</w:t>
            </w:r>
          </w:p>
        </w:tc>
        <w:tc>
          <w:tcPr>
            <w:tcW w:w="672" w:type="pct"/>
            <w:tcBorders>
              <w:top w:val="nil"/>
              <w:left w:val="nil"/>
              <w:bottom w:val="single" w:sz="4" w:space="0" w:color="auto"/>
              <w:right w:val="single" w:sz="4" w:space="0" w:color="auto"/>
            </w:tcBorders>
            <w:shd w:val="clear" w:color="auto" w:fill="auto"/>
            <w:vAlign w:val="center"/>
            <w:hideMark/>
          </w:tcPr>
          <w:p w:rsidR="00CD79A4" w:rsidRPr="009E5EC3" w:rsidRDefault="00CD79A4" w:rsidP="00CD79A4">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379.326.249</w:t>
            </w:r>
          </w:p>
        </w:tc>
        <w:tc>
          <w:tcPr>
            <w:tcW w:w="811" w:type="pct"/>
            <w:tcBorders>
              <w:top w:val="nil"/>
              <w:left w:val="nil"/>
              <w:bottom w:val="single" w:sz="4" w:space="0" w:color="auto"/>
              <w:right w:val="single" w:sz="4" w:space="0" w:color="auto"/>
            </w:tcBorders>
            <w:shd w:val="clear" w:color="auto" w:fill="auto"/>
            <w:vAlign w:val="center"/>
            <w:hideMark/>
          </w:tcPr>
          <w:p w:rsidR="00CD79A4" w:rsidRPr="009E5EC3" w:rsidRDefault="00CD79A4" w:rsidP="00CD79A4">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424.303.699</w:t>
            </w:r>
          </w:p>
        </w:tc>
        <w:tc>
          <w:tcPr>
            <w:tcW w:w="867" w:type="pct"/>
            <w:tcBorders>
              <w:top w:val="nil"/>
              <w:left w:val="nil"/>
              <w:bottom w:val="single" w:sz="4" w:space="0" w:color="auto"/>
              <w:right w:val="single" w:sz="4" w:space="0" w:color="auto"/>
            </w:tcBorders>
            <w:shd w:val="clear" w:color="auto" w:fill="auto"/>
            <w:noWrap/>
            <w:vAlign w:val="center"/>
            <w:hideMark/>
          </w:tcPr>
          <w:p w:rsidR="00CD79A4" w:rsidRPr="009E5EC3" w:rsidRDefault="00CD79A4" w:rsidP="00CD79A4">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1.000.000.000 </w:t>
            </w:r>
          </w:p>
        </w:tc>
        <w:tc>
          <w:tcPr>
            <w:tcW w:w="867" w:type="pct"/>
            <w:tcBorders>
              <w:top w:val="nil"/>
              <w:left w:val="nil"/>
              <w:bottom w:val="single" w:sz="4" w:space="0" w:color="auto"/>
              <w:right w:val="single" w:sz="4" w:space="0" w:color="auto"/>
            </w:tcBorders>
            <w:shd w:val="clear" w:color="auto" w:fill="auto"/>
            <w:noWrap/>
            <w:vAlign w:val="center"/>
            <w:hideMark/>
          </w:tcPr>
          <w:p w:rsidR="00CD79A4" w:rsidRPr="009E5EC3" w:rsidRDefault="00CD79A4" w:rsidP="00CD79A4">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2.000.000.000 </w:t>
            </w:r>
          </w:p>
        </w:tc>
        <w:tc>
          <w:tcPr>
            <w:tcW w:w="715" w:type="pct"/>
            <w:tcBorders>
              <w:top w:val="nil"/>
              <w:left w:val="nil"/>
              <w:bottom w:val="single" w:sz="4" w:space="0" w:color="auto"/>
              <w:right w:val="single" w:sz="4" w:space="0" w:color="auto"/>
            </w:tcBorders>
            <w:shd w:val="clear" w:color="auto" w:fill="auto"/>
            <w:noWrap/>
            <w:vAlign w:val="center"/>
            <w:hideMark/>
          </w:tcPr>
          <w:p w:rsidR="00CD79A4" w:rsidRPr="009E5EC3" w:rsidRDefault="00CD79A4" w:rsidP="00CD79A4">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100,00%</w:t>
            </w:r>
          </w:p>
        </w:tc>
      </w:tr>
      <w:tr w:rsidR="00CD79A4" w:rsidRPr="009E5EC3" w:rsidTr="00841A1E">
        <w:trPr>
          <w:trHeight w:val="255"/>
        </w:trPr>
        <w:tc>
          <w:tcPr>
            <w:tcW w:w="1068" w:type="pct"/>
            <w:tcBorders>
              <w:top w:val="nil"/>
              <w:left w:val="single" w:sz="4" w:space="0" w:color="auto"/>
              <w:bottom w:val="single" w:sz="4" w:space="0" w:color="auto"/>
              <w:right w:val="single" w:sz="4" w:space="0" w:color="auto"/>
            </w:tcBorders>
            <w:shd w:val="clear" w:color="auto" w:fill="auto"/>
            <w:vAlign w:val="center"/>
            <w:hideMark/>
          </w:tcPr>
          <w:p w:rsidR="00CD79A4" w:rsidRPr="009E5EC3" w:rsidRDefault="00CD79A4" w:rsidP="00CD79A4">
            <w:pPr>
              <w:spacing w:after="0" w:line="240" w:lineRule="auto"/>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BELANJA WAJIB MENGIKAT</w:t>
            </w:r>
          </w:p>
        </w:tc>
        <w:tc>
          <w:tcPr>
            <w:tcW w:w="672" w:type="pct"/>
            <w:tcBorders>
              <w:top w:val="nil"/>
              <w:left w:val="nil"/>
              <w:bottom w:val="single" w:sz="4" w:space="0" w:color="auto"/>
              <w:right w:val="single" w:sz="4" w:space="0" w:color="auto"/>
            </w:tcBorders>
            <w:shd w:val="clear" w:color="auto" w:fill="auto"/>
            <w:vAlign w:val="center"/>
            <w:hideMark/>
          </w:tcPr>
          <w:p w:rsidR="00CD79A4" w:rsidRPr="009E5EC3" w:rsidRDefault="00CD79A4" w:rsidP="00CD79A4">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484.126.249</w:t>
            </w:r>
          </w:p>
        </w:tc>
        <w:tc>
          <w:tcPr>
            <w:tcW w:w="811" w:type="pct"/>
            <w:tcBorders>
              <w:top w:val="nil"/>
              <w:left w:val="nil"/>
              <w:bottom w:val="single" w:sz="4" w:space="0" w:color="auto"/>
              <w:right w:val="single" w:sz="4" w:space="0" w:color="auto"/>
            </w:tcBorders>
            <w:shd w:val="clear" w:color="auto" w:fill="auto"/>
            <w:vAlign w:val="center"/>
            <w:hideMark/>
          </w:tcPr>
          <w:p w:rsidR="00CD79A4" w:rsidRPr="009E5EC3" w:rsidRDefault="00CD79A4" w:rsidP="00CD79A4">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98.200.912.047</w:t>
            </w:r>
          </w:p>
        </w:tc>
        <w:tc>
          <w:tcPr>
            <w:tcW w:w="867" w:type="pct"/>
            <w:tcBorders>
              <w:top w:val="nil"/>
              <w:left w:val="nil"/>
              <w:bottom w:val="single" w:sz="4" w:space="0" w:color="auto"/>
              <w:right w:val="single" w:sz="4" w:space="0" w:color="auto"/>
            </w:tcBorders>
            <w:shd w:val="clear" w:color="auto" w:fill="auto"/>
            <w:vAlign w:val="center"/>
            <w:hideMark/>
          </w:tcPr>
          <w:p w:rsidR="00CD79A4" w:rsidRPr="009E5EC3" w:rsidRDefault="00CD79A4" w:rsidP="00CD79A4">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247.720.415.706</w:t>
            </w:r>
          </w:p>
        </w:tc>
        <w:tc>
          <w:tcPr>
            <w:tcW w:w="867" w:type="pct"/>
            <w:tcBorders>
              <w:top w:val="nil"/>
              <w:left w:val="nil"/>
              <w:bottom w:val="single" w:sz="4" w:space="0" w:color="auto"/>
              <w:right w:val="single" w:sz="4" w:space="0" w:color="auto"/>
            </w:tcBorders>
            <w:shd w:val="clear" w:color="auto" w:fill="auto"/>
            <w:vAlign w:val="center"/>
            <w:hideMark/>
          </w:tcPr>
          <w:p w:rsidR="00CD79A4" w:rsidRPr="009E5EC3" w:rsidRDefault="00CD79A4" w:rsidP="00CD79A4">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261.622.432.881</w:t>
            </w:r>
          </w:p>
        </w:tc>
        <w:tc>
          <w:tcPr>
            <w:tcW w:w="715" w:type="pct"/>
            <w:tcBorders>
              <w:top w:val="nil"/>
              <w:left w:val="nil"/>
              <w:bottom w:val="single" w:sz="4" w:space="0" w:color="auto"/>
              <w:right w:val="single" w:sz="4" w:space="0" w:color="auto"/>
            </w:tcBorders>
            <w:shd w:val="clear" w:color="auto" w:fill="auto"/>
            <w:vAlign w:val="center"/>
            <w:hideMark/>
          </w:tcPr>
          <w:p w:rsidR="00CD79A4" w:rsidRPr="009E5EC3" w:rsidRDefault="00CD79A4" w:rsidP="00CD79A4">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5,61%</w:t>
            </w:r>
          </w:p>
        </w:tc>
      </w:tr>
    </w:tbl>
    <w:p w:rsidR="00E7153F" w:rsidRPr="009E5EC3" w:rsidRDefault="00E7153F" w:rsidP="0011474C">
      <w:pPr>
        <w:spacing w:line="360" w:lineRule="auto"/>
        <w:jc w:val="both"/>
        <w:rPr>
          <w:rFonts w:ascii="Trebuchet MS" w:eastAsia="Calibri" w:hAnsi="Trebuchet MS" w:cs="Times New Roman"/>
          <w:i/>
          <w:sz w:val="20"/>
          <w:lang w:val="en-US"/>
        </w:rPr>
      </w:pPr>
      <w:r w:rsidRPr="009E5EC3">
        <w:rPr>
          <w:rFonts w:ascii="Trebuchet MS" w:eastAsia="Calibri" w:hAnsi="Trebuchet MS" w:cs="Times New Roman"/>
          <w:i/>
          <w:sz w:val="20"/>
          <w:lang w:val="en-US"/>
        </w:rPr>
        <w:t>Sumber: Badan Keuangan Daerah Kab. Buton Selatan (diolah)</w:t>
      </w:r>
    </w:p>
    <w:p w:rsidR="00DA35DD" w:rsidRPr="009E5EC3" w:rsidRDefault="00CD79A4" w:rsidP="009E5EC3">
      <w:pPr>
        <w:spacing w:after="120" w:line="360" w:lineRule="auto"/>
        <w:ind w:firstLine="709"/>
        <w:jc w:val="both"/>
        <w:rPr>
          <w:rFonts w:ascii="Trebuchet MS" w:eastAsia="Calibri" w:hAnsi="Trebuchet MS" w:cs="Times New Roman"/>
          <w:lang w:val="en-US"/>
        </w:rPr>
      </w:pPr>
      <w:r w:rsidRPr="009E5EC3">
        <w:rPr>
          <w:rFonts w:ascii="Trebuchet MS" w:eastAsia="Calibri" w:hAnsi="Trebuchet MS" w:cs="Times New Roman"/>
          <w:lang w:val="en-US"/>
        </w:rPr>
        <w:t xml:space="preserve">Untuk Analisa pengeluaran wajib dan mengikat disini yahg diperbandingkan hanya tahun 2016 dan 2017. Hal ini dilakukan untuk emnghindari misinterpretasi data karena adanya data yang </w:t>
      </w:r>
      <w:r w:rsidRPr="009E5EC3">
        <w:rPr>
          <w:rFonts w:ascii="Trebuchet MS" w:eastAsia="Calibri" w:hAnsi="Trebuchet MS" w:cs="Times New Roman"/>
          <w:i/>
          <w:lang w:val="en-US"/>
        </w:rPr>
        <w:t>outlier</w:t>
      </w:r>
      <w:r w:rsidRPr="009E5EC3">
        <w:rPr>
          <w:rFonts w:ascii="Trebuchet MS" w:eastAsia="Calibri" w:hAnsi="Trebuchet MS" w:cs="Times New Roman"/>
          <w:lang w:val="en-US"/>
        </w:rPr>
        <w:t>.</w:t>
      </w:r>
      <w:r w:rsidRPr="009E5EC3">
        <w:rPr>
          <w:rFonts w:ascii="Trebuchet MS" w:hAnsi="Trebuchet MS"/>
          <w:lang w:val="en-US"/>
        </w:rPr>
        <w:t xml:space="preserve"> Hasil Analisa menunjukkan bahwa rata-rat</w:t>
      </w:r>
      <w:r w:rsidR="00F65F18" w:rsidRPr="009E5EC3">
        <w:rPr>
          <w:rFonts w:ascii="Trebuchet MS" w:hAnsi="Trebuchet MS"/>
          <w:lang w:val="en-US"/>
        </w:rPr>
        <w:t>a</w:t>
      </w:r>
      <w:r w:rsidRPr="009E5EC3">
        <w:rPr>
          <w:rFonts w:ascii="Trebuchet MS" w:hAnsi="Trebuchet MS"/>
          <w:lang w:val="en-US"/>
        </w:rPr>
        <w:t xml:space="preserve"> pertumbuhan belanja wajib mengikat di Kabupaten Buton Selatan dari tahun 2016-2017 sebesar 5,61%. </w:t>
      </w:r>
      <w:r w:rsidR="00FE436D" w:rsidRPr="009E5EC3">
        <w:rPr>
          <w:rFonts w:ascii="Trebuchet MS" w:eastAsia="Calibri" w:hAnsi="Trebuchet MS" w:cs="Times New Roman"/>
          <w:lang w:val="en-US"/>
        </w:rPr>
        <w:t>Hal ini dipengaruhi oleh peningkatan BTL khusunya belanja pegawai yang cukup signifikan.</w:t>
      </w:r>
    </w:p>
    <w:p w:rsidR="00C70EFD" w:rsidRPr="009E5EC3" w:rsidRDefault="00C70EFD" w:rsidP="009E5EC3">
      <w:pPr>
        <w:pStyle w:val="ListParagraph"/>
        <w:numPr>
          <w:ilvl w:val="0"/>
          <w:numId w:val="10"/>
        </w:numPr>
        <w:spacing w:after="120" w:line="360" w:lineRule="auto"/>
        <w:ind w:hanging="720"/>
        <w:contextualSpacing w:val="0"/>
        <w:rPr>
          <w:rFonts w:ascii="Trebuchet MS" w:eastAsia="Calibri" w:hAnsi="Trebuchet MS" w:cs="Times New Roman"/>
          <w:b/>
        </w:rPr>
      </w:pPr>
      <w:r w:rsidRPr="009E5EC3">
        <w:rPr>
          <w:rFonts w:ascii="Trebuchet MS" w:eastAsia="Calibri" w:hAnsi="Trebuchet MS" w:cs="Times New Roman"/>
          <w:b/>
          <w:lang w:val="en-US"/>
        </w:rPr>
        <w:t>Proyeksi Penerimaan</w:t>
      </w:r>
    </w:p>
    <w:p w:rsidR="00F65F18" w:rsidRPr="009E5EC3" w:rsidRDefault="00F65F18" w:rsidP="009E5EC3">
      <w:pPr>
        <w:pStyle w:val="ListParagraph"/>
        <w:spacing w:after="120" w:line="360" w:lineRule="auto"/>
        <w:ind w:left="84" w:firstLine="636"/>
        <w:contextualSpacing w:val="0"/>
        <w:jc w:val="both"/>
        <w:rPr>
          <w:rFonts w:ascii="Trebuchet MS" w:eastAsia="Calibri" w:hAnsi="Trebuchet MS" w:cs="Times New Roman"/>
        </w:rPr>
      </w:pPr>
      <w:r w:rsidRPr="009E5EC3">
        <w:rPr>
          <w:rFonts w:ascii="Trebuchet MS" w:eastAsia="Calibri" w:hAnsi="Trebuchet MS" w:cs="Times New Roman"/>
        </w:rPr>
        <w:lastRenderedPageBreak/>
        <w:t xml:space="preserve">Perhitungan proyeksi penerimaan </w:t>
      </w:r>
      <w:r w:rsidRPr="009E5EC3">
        <w:rPr>
          <w:rFonts w:ascii="Trebuchet MS" w:eastAsia="Calibri" w:hAnsi="Trebuchet MS" w:cs="Times New Roman"/>
          <w:lang w:val="en-US"/>
        </w:rPr>
        <w:t>lima</w:t>
      </w:r>
      <w:r w:rsidRPr="009E5EC3">
        <w:rPr>
          <w:rFonts w:ascii="Trebuchet MS" w:eastAsia="Calibri" w:hAnsi="Trebuchet MS" w:cs="Times New Roman"/>
        </w:rPr>
        <w:t xml:space="preserve"> tahun ke depan (2018-202</w:t>
      </w:r>
      <w:r w:rsidRPr="009E5EC3">
        <w:rPr>
          <w:rFonts w:ascii="Trebuchet MS" w:eastAsia="Calibri" w:hAnsi="Trebuchet MS" w:cs="Times New Roman"/>
          <w:lang w:val="en-US"/>
        </w:rPr>
        <w:t>2</w:t>
      </w:r>
      <w:r w:rsidRPr="009E5EC3">
        <w:rPr>
          <w:rFonts w:ascii="Trebuchet MS" w:eastAsia="Calibri" w:hAnsi="Trebuchet MS" w:cs="Times New Roman"/>
        </w:rPr>
        <w:t>) dapat dihitung dengan melihat capaian kinerja pendapatan daerah Tahun 201</w:t>
      </w:r>
      <w:r w:rsidR="00841A1E" w:rsidRPr="009E5EC3">
        <w:rPr>
          <w:rFonts w:ascii="Trebuchet MS" w:eastAsia="Calibri" w:hAnsi="Trebuchet MS" w:cs="Times New Roman"/>
          <w:lang w:val="en-US"/>
        </w:rPr>
        <w:t>4</w:t>
      </w:r>
      <w:r w:rsidRPr="009E5EC3">
        <w:rPr>
          <w:rFonts w:ascii="Trebuchet MS" w:eastAsia="Calibri" w:hAnsi="Trebuchet MS" w:cs="Times New Roman"/>
        </w:rPr>
        <w:t>-2017, pada masa yang akan datang pendapatan daerah diharapkan dapat meningkat lebih tinggi, yang diikuti dengan berbagai upaya-upaya untuk dapat mencapainya. Sebagai upaya tindak lanjut perlu dilakukan beberapa upaya untuk meningkatkan pendapatan daerah Kabupaten Kendal, antara lain sebagai berikut:</w:t>
      </w:r>
    </w:p>
    <w:p w:rsidR="00F65F18" w:rsidRPr="009E5EC3" w:rsidRDefault="00F65F18" w:rsidP="009E5EC3">
      <w:pPr>
        <w:pStyle w:val="ListParagraph"/>
        <w:numPr>
          <w:ilvl w:val="0"/>
          <w:numId w:val="15"/>
        </w:numPr>
        <w:spacing w:after="120" w:line="360" w:lineRule="auto"/>
        <w:ind w:left="567" w:hanging="567"/>
        <w:contextualSpacing w:val="0"/>
        <w:rPr>
          <w:rFonts w:ascii="Trebuchet MS" w:eastAsia="Calibri" w:hAnsi="Trebuchet MS" w:cs="Times New Roman"/>
        </w:rPr>
      </w:pPr>
      <w:r w:rsidRPr="009E5EC3">
        <w:rPr>
          <w:rFonts w:ascii="Trebuchet MS" w:eastAsia="Calibri" w:hAnsi="Trebuchet MS" w:cs="Times New Roman"/>
        </w:rPr>
        <w:t>Diadakan kegiatan sosialisasi dan penyuluhan hukum tentang Pajak Daerah secara intensif dan berkesinambungan kepada masyarakat dengan dilanjutkan upaya penegakan hukum;</w:t>
      </w:r>
    </w:p>
    <w:p w:rsidR="00F65F18" w:rsidRPr="009E5EC3" w:rsidRDefault="00F65F18" w:rsidP="009E5EC3">
      <w:pPr>
        <w:pStyle w:val="ListParagraph"/>
        <w:numPr>
          <w:ilvl w:val="0"/>
          <w:numId w:val="15"/>
        </w:numPr>
        <w:spacing w:after="120" w:line="360" w:lineRule="auto"/>
        <w:ind w:left="567" w:hanging="567"/>
        <w:contextualSpacing w:val="0"/>
        <w:rPr>
          <w:rFonts w:ascii="Trebuchet MS" w:eastAsia="Calibri" w:hAnsi="Trebuchet MS" w:cs="Times New Roman"/>
        </w:rPr>
      </w:pPr>
      <w:r w:rsidRPr="009E5EC3">
        <w:rPr>
          <w:rFonts w:ascii="Trebuchet MS" w:eastAsia="Calibri" w:hAnsi="Trebuchet MS" w:cs="Times New Roman"/>
        </w:rPr>
        <w:t>Peningkatan pelaksanaan online system dalam akurasi data Wajib Pajak khususnya terhadap pembayaran Pajak Daerah dan Retribusi Daerah yang memberikan dampak terhadap pelayanan kepada masyarakat</w:t>
      </w:r>
    </w:p>
    <w:p w:rsidR="00841A1E" w:rsidRPr="009E5EC3" w:rsidRDefault="00F65F18" w:rsidP="009E5EC3">
      <w:pPr>
        <w:pStyle w:val="ListParagraph"/>
        <w:numPr>
          <w:ilvl w:val="0"/>
          <w:numId w:val="15"/>
        </w:numPr>
        <w:spacing w:after="120" w:line="360" w:lineRule="auto"/>
        <w:ind w:left="567" w:hanging="567"/>
        <w:contextualSpacing w:val="0"/>
        <w:rPr>
          <w:rFonts w:ascii="Trebuchet MS" w:eastAsia="Calibri" w:hAnsi="Trebuchet MS" w:cs="Times New Roman"/>
        </w:rPr>
      </w:pPr>
      <w:r w:rsidRPr="009E5EC3">
        <w:rPr>
          <w:rFonts w:ascii="Trebuchet MS" w:eastAsia="Calibri" w:hAnsi="Trebuchet MS" w:cs="Times New Roman"/>
        </w:rPr>
        <w:t>Peningkatan pelaksanaan koordinasi dengan Perangkat Daerah penghasil terutama dalam penyediaan sarana dan prasarana dalam menunjang pemungutan Retribusi Daerah serta dalam rangka menggali potensi retribusi baru</w:t>
      </w:r>
    </w:p>
    <w:p w:rsidR="00F65F18" w:rsidRPr="009E5EC3" w:rsidRDefault="00F65F18" w:rsidP="009E5EC3">
      <w:pPr>
        <w:pStyle w:val="ListParagraph"/>
        <w:spacing w:after="120" w:line="360" w:lineRule="auto"/>
        <w:ind w:left="0" w:firstLine="709"/>
        <w:contextualSpacing w:val="0"/>
        <w:jc w:val="both"/>
        <w:rPr>
          <w:rFonts w:ascii="Trebuchet MS" w:eastAsia="Calibri" w:hAnsi="Trebuchet MS" w:cs="Times New Roman"/>
        </w:rPr>
      </w:pPr>
      <w:r w:rsidRPr="009E5EC3">
        <w:rPr>
          <w:rFonts w:ascii="Trebuchet MS" w:eastAsia="Calibri" w:hAnsi="Trebuchet MS" w:cs="Times New Roman"/>
        </w:rPr>
        <w:t>Proyeksi pendapatan daerah dihitung dengan menggunakan asumsi-asumsi sebagai berikut:</w:t>
      </w:r>
    </w:p>
    <w:p w:rsidR="00F65F18" w:rsidRPr="009E5EC3" w:rsidRDefault="00F65F18" w:rsidP="009E5EC3">
      <w:pPr>
        <w:pStyle w:val="ListParagraph"/>
        <w:numPr>
          <w:ilvl w:val="0"/>
          <w:numId w:val="16"/>
        </w:numPr>
        <w:spacing w:after="120" w:line="360" w:lineRule="auto"/>
        <w:ind w:left="567" w:hanging="567"/>
        <w:contextualSpacing w:val="0"/>
        <w:rPr>
          <w:rFonts w:ascii="Trebuchet MS" w:eastAsia="Calibri" w:hAnsi="Trebuchet MS" w:cs="Times New Roman"/>
        </w:rPr>
      </w:pPr>
      <w:r w:rsidRPr="009E5EC3">
        <w:rPr>
          <w:rFonts w:ascii="Trebuchet MS" w:eastAsia="Calibri" w:hAnsi="Trebuchet MS" w:cs="Times New Roman"/>
        </w:rPr>
        <w:t>Pendapatan Asli Daerah (PAD) dihitung dengan mendasarkan rata-rata pertumbuhan realisasi pajak daerah Tahun 201</w:t>
      </w:r>
      <w:r w:rsidR="00841A1E" w:rsidRPr="009E5EC3">
        <w:rPr>
          <w:rFonts w:ascii="Trebuchet MS" w:eastAsia="Calibri" w:hAnsi="Trebuchet MS" w:cs="Times New Roman"/>
          <w:lang w:val="en-US"/>
        </w:rPr>
        <w:t>4</w:t>
      </w:r>
      <w:r w:rsidRPr="009E5EC3">
        <w:rPr>
          <w:rFonts w:ascii="Trebuchet MS" w:eastAsia="Calibri" w:hAnsi="Trebuchet MS" w:cs="Times New Roman"/>
        </w:rPr>
        <w:t xml:space="preserve"> – 2017.</w:t>
      </w:r>
    </w:p>
    <w:p w:rsidR="00F65F18" w:rsidRPr="009E5EC3" w:rsidRDefault="00F65F18" w:rsidP="009E5EC3">
      <w:pPr>
        <w:pStyle w:val="ListParagraph"/>
        <w:numPr>
          <w:ilvl w:val="0"/>
          <w:numId w:val="16"/>
        </w:numPr>
        <w:spacing w:after="120" w:line="360" w:lineRule="auto"/>
        <w:ind w:left="567" w:hanging="567"/>
        <w:contextualSpacing w:val="0"/>
        <w:rPr>
          <w:rFonts w:ascii="Trebuchet MS" w:eastAsia="Calibri" w:hAnsi="Trebuchet MS" w:cs="Times New Roman"/>
        </w:rPr>
      </w:pPr>
      <w:r w:rsidRPr="009E5EC3">
        <w:rPr>
          <w:rFonts w:ascii="Trebuchet MS" w:eastAsia="Calibri" w:hAnsi="Trebuchet MS" w:cs="Times New Roman"/>
        </w:rPr>
        <w:t>Dana Perimbangan yang bersumber dari Dana Bagi Hasil Pajak, Dana Alokasi Umum, dan Dana Alokasi Khusus diproyeksikan meningkat dengan persentase kenaikan</w:t>
      </w:r>
      <w:r w:rsidR="00841A1E" w:rsidRPr="009E5EC3">
        <w:rPr>
          <w:rFonts w:ascii="Trebuchet MS" w:eastAsia="Calibri" w:hAnsi="Trebuchet MS" w:cs="Times New Roman"/>
          <w:lang w:val="en-US"/>
        </w:rPr>
        <w:t xml:space="preserve"> </w:t>
      </w:r>
      <w:r w:rsidRPr="009E5EC3">
        <w:rPr>
          <w:rFonts w:ascii="Trebuchet MS" w:eastAsia="Calibri" w:hAnsi="Trebuchet MS" w:cs="Times New Roman"/>
        </w:rPr>
        <w:t>berdasarkan perkiraan yang paling riil karena perkembangan tahun 201</w:t>
      </w:r>
      <w:r w:rsidR="00841A1E" w:rsidRPr="009E5EC3">
        <w:rPr>
          <w:rFonts w:ascii="Trebuchet MS" w:eastAsia="Calibri" w:hAnsi="Trebuchet MS" w:cs="Times New Roman"/>
          <w:lang w:val="en-US"/>
        </w:rPr>
        <w:t>4</w:t>
      </w:r>
      <w:r w:rsidRPr="009E5EC3">
        <w:rPr>
          <w:rFonts w:ascii="Trebuchet MS" w:eastAsia="Calibri" w:hAnsi="Trebuchet MS" w:cs="Times New Roman"/>
        </w:rPr>
        <w:t>-2017 sangat fluktuatif.</w:t>
      </w:r>
    </w:p>
    <w:p w:rsidR="004F5885" w:rsidRPr="009E5EC3" w:rsidRDefault="00F65F18" w:rsidP="009E5EC3">
      <w:pPr>
        <w:pStyle w:val="ListParagraph"/>
        <w:spacing w:after="120" w:line="360" w:lineRule="auto"/>
        <w:ind w:left="0" w:firstLine="709"/>
        <w:contextualSpacing w:val="0"/>
        <w:jc w:val="both"/>
        <w:rPr>
          <w:rFonts w:ascii="Trebuchet MS" w:eastAsia="Calibri" w:hAnsi="Trebuchet MS" w:cs="Times New Roman"/>
        </w:rPr>
      </w:pPr>
      <w:r w:rsidRPr="009E5EC3">
        <w:rPr>
          <w:rFonts w:ascii="Trebuchet MS" w:eastAsia="Calibri" w:hAnsi="Trebuchet MS" w:cs="Times New Roman"/>
        </w:rPr>
        <w:t>Lain-lain Pendapatan yang Sah yang bersumber dari Pendapatan Hibah dan Otonomi Khusus (tambahan penghasilan guru PNSD dan Tunjangan Profesi guru PNSD, Dana Desa), diproyeksikan meningkat dengan persentase kenaikan berdasarkan perkiraan yang paling riil karena perkembangan tahun 2018-20121 sangat fluktuatif.</w:t>
      </w:r>
    </w:p>
    <w:p w:rsidR="005B12CD" w:rsidRDefault="005B12CD" w:rsidP="005B12CD">
      <w:pPr>
        <w:pStyle w:val="ColorfulList-Accent11"/>
        <w:numPr>
          <w:ilvl w:val="0"/>
          <w:numId w:val="11"/>
        </w:numPr>
        <w:spacing w:after="0" w:line="240" w:lineRule="auto"/>
        <w:ind w:left="0" w:firstLine="0"/>
        <w:contextualSpacing w:val="0"/>
        <w:jc w:val="center"/>
        <w:rPr>
          <w:rFonts w:ascii="Arial Narrow" w:hAnsi="Arial Narrow" w:cs="Segoe UI"/>
          <w:b/>
          <w:sz w:val="24"/>
          <w:lang w:val="id-ID"/>
        </w:rPr>
      </w:pPr>
    </w:p>
    <w:p w:rsidR="005B12CD" w:rsidRDefault="003C36AA" w:rsidP="005B12CD">
      <w:pPr>
        <w:pStyle w:val="ColorfulList-Accent11"/>
        <w:tabs>
          <w:tab w:val="left" w:pos="971"/>
        </w:tabs>
        <w:spacing w:after="0" w:line="240" w:lineRule="auto"/>
        <w:ind w:left="0"/>
        <w:contextualSpacing w:val="0"/>
        <w:jc w:val="center"/>
        <w:rPr>
          <w:rFonts w:ascii="Arial Narrow" w:hAnsi="Arial Narrow" w:cs="Segoe UI"/>
          <w:b/>
          <w:sz w:val="24"/>
          <w:lang w:val="id-ID"/>
        </w:rPr>
      </w:pPr>
      <w:r>
        <w:rPr>
          <w:rFonts w:ascii="Arial Narrow" w:hAnsi="Arial Narrow" w:cs="Segoe UI"/>
          <w:b/>
          <w:sz w:val="24"/>
        </w:rPr>
        <w:t>Proyeksi Penerimaan Daerah Kabupate</w:t>
      </w:r>
      <w:r w:rsidR="00885D2A">
        <w:rPr>
          <w:rFonts w:ascii="Arial Narrow" w:hAnsi="Arial Narrow" w:cs="Segoe UI"/>
          <w:b/>
          <w:sz w:val="24"/>
        </w:rPr>
        <w:t>n</w:t>
      </w:r>
      <w:r>
        <w:rPr>
          <w:rFonts w:ascii="Arial Narrow" w:hAnsi="Arial Narrow" w:cs="Segoe UI"/>
          <w:b/>
          <w:sz w:val="24"/>
        </w:rPr>
        <w:t xml:space="preserve"> Buton Selatan Tahun 2018-2022</w:t>
      </w:r>
    </w:p>
    <w:tbl>
      <w:tblPr>
        <w:tblW w:w="52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417"/>
        <w:gridCol w:w="1417"/>
        <w:gridCol w:w="1417"/>
        <w:gridCol w:w="1417"/>
        <w:gridCol w:w="1417"/>
        <w:gridCol w:w="1312"/>
      </w:tblGrid>
      <w:tr w:rsidR="008B23A6" w:rsidRPr="008B23A6" w:rsidTr="008B23A6">
        <w:trPr>
          <w:trHeight w:val="390"/>
          <w:tblHeader/>
          <w:jc w:val="center"/>
        </w:trPr>
        <w:tc>
          <w:tcPr>
            <w:tcW w:w="647" w:type="pct"/>
            <w:shd w:val="clear" w:color="auto" w:fill="C6D9F1" w:themeFill="text2" w:themeFillTint="33"/>
            <w:noWrap/>
            <w:vAlign w:val="center"/>
            <w:hideMark/>
          </w:tcPr>
          <w:p w:rsidR="008B23A6" w:rsidRPr="008B23A6" w:rsidRDefault="008B23A6" w:rsidP="008B23A6">
            <w:pPr>
              <w:spacing w:after="0" w:line="240" w:lineRule="auto"/>
              <w:jc w:val="center"/>
              <w:rPr>
                <w:rFonts w:ascii="Tahoma" w:eastAsia="Times New Roman" w:hAnsi="Tahoma" w:cs="Tahoma"/>
                <w:b/>
                <w:bCs/>
                <w:color w:val="000000"/>
                <w:sz w:val="16"/>
                <w:szCs w:val="16"/>
                <w:lang w:val="en-US"/>
              </w:rPr>
            </w:pPr>
            <w:r w:rsidRPr="008B23A6">
              <w:rPr>
                <w:rFonts w:ascii="Tahoma" w:eastAsia="Times New Roman" w:hAnsi="Tahoma" w:cs="Tahoma"/>
                <w:b/>
                <w:bCs/>
                <w:color w:val="000000"/>
                <w:sz w:val="16"/>
                <w:szCs w:val="16"/>
                <w:lang w:val="en-US"/>
              </w:rPr>
              <w:t>Uraian</w:t>
            </w:r>
          </w:p>
        </w:tc>
        <w:tc>
          <w:tcPr>
            <w:tcW w:w="706" w:type="pct"/>
            <w:shd w:val="clear" w:color="auto" w:fill="C6D9F1" w:themeFill="text2" w:themeFillTint="33"/>
            <w:noWrap/>
            <w:vAlign w:val="center"/>
            <w:hideMark/>
          </w:tcPr>
          <w:p w:rsidR="008B23A6" w:rsidRPr="008B23A6" w:rsidRDefault="008B23A6" w:rsidP="008B23A6">
            <w:pPr>
              <w:spacing w:after="0" w:line="240" w:lineRule="auto"/>
              <w:jc w:val="center"/>
              <w:rPr>
                <w:rFonts w:ascii="Tahoma" w:eastAsia="Times New Roman" w:hAnsi="Tahoma" w:cs="Tahoma"/>
                <w:b/>
                <w:bCs/>
                <w:color w:val="000000"/>
                <w:sz w:val="16"/>
                <w:szCs w:val="16"/>
                <w:lang w:val="en-US"/>
              </w:rPr>
            </w:pPr>
            <w:r w:rsidRPr="008B23A6">
              <w:rPr>
                <w:rFonts w:ascii="Tahoma" w:eastAsia="Times New Roman" w:hAnsi="Tahoma" w:cs="Tahoma"/>
                <w:b/>
                <w:bCs/>
                <w:color w:val="000000"/>
                <w:sz w:val="16"/>
                <w:szCs w:val="16"/>
                <w:lang w:val="en-US"/>
              </w:rPr>
              <w:t>2018</w:t>
            </w:r>
          </w:p>
        </w:tc>
        <w:tc>
          <w:tcPr>
            <w:tcW w:w="705" w:type="pct"/>
            <w:shd w:val="clear" w:color="auto" w:fill="C6D9F1" w:themeFill="text2" w:themeFillTint="33"/>
            <w:noWrap/>
            <w:vAlign w:val="center"/>
            <w:hideMark/>
          </w:tcPr>
          <w:p w:rsidR="008B23A6" w:rsidRPr="008B23A6" w:rsidRDefault="008B23A6" w:rsidP="008B23A6">
            <w:pPr>
              <w:spacing w:after="0" w:line="240" w:lineRule="auto"/>
              <w:jc w:val="center"/>
              <w:rPr>
                <w:rFonts w:ascii="Tahoma" w:eastAsia="Times New Roman" w:hAnsi="Tahoma" w:cs="Tahoma"/>
                <w:b/>
                <w:bCs/>
                <w:color w:val="000000"/>
                <w:sz w:val="16"/>
                <w:szCs w:val="16"/>
                <w:lang w:val="en-US"/>
              </w:rPr>
            </w:pPr>
            <w:r w:rsidRPr="008B23A6">
              <w:rPr>
                <w:rFonts w:ascii="Tahoma" w:eastAsia="Times New Roman" w:hAnsi="Tahoma" w:cs="Tahoma"/>
                <w:b/>
                <w:bCs/>
                <w:color w:val="000000"/>
                <w:sz w:val="16"/>
                <w:szCs w:val="16"/>
                <w:lang w:val="en-US"/>
              </w:rPr>
              <w:t>2019</w:t>
            </w:r>
          </w:p>
        </w:tc>
        <w:tc>
          <w:tcPr>
            <w:tcW w:w="705" w:type="pct"/>
            <w:shd w:val="clear" w:color="auto" w:fill="C6D9F1" w:themeFill="text2" w:themeFillTint="33"/>
            <w:noWrap/>
            <w:vAlign w:val="center"/>
            <w:hideMark/>
          </w:tcPr>
          <w:p w:rsidR="008B23A6" w:rsidRPr="008B23A6" w:rsidRDefault="008B23A6" w:rsidP="008B23A6">
            <w:pPr>
              <w:spacing w:after="0" w:line="240" w:lineRule="auto"/>
              <w:jc w:val="center"/>
              <w:rPr>
                <w:rFonts w:ascii="Tahoma" w:eastAsia="Times New Roman" w:hAnsi="Tahoma" w:cs="Tahoma"/>
                <w:b/>
                <w:bCs/>
                <w:color w:val="000000"/>
                <w:sz w:val="16"/>
                <w:szCs w:val="16"/>
                <w:lang w:val="en-US"/>
              </w:rPr>
            </w:pPr>
            <w:r w:rsidRPr="008B23A6">
              <w:rPr>
                <w:rFonts w:ascii="Tahoma" w:eastAsia="Times New Roman" w:hAnsi="Tahoma" w:cs="Tahoma"/>
                <w:b/>
                <w:bCs/>
                <w:color w:val="000000"/>
                <w:sz w:val="16"/>
                <w:szCs w:val="16"/>
                <w:lang w:val="en-US"/>
              </w:rPr>
              <w:t>2020</w:t>
            </w:r>
          </w:p>
        </w:tc>
        <w:tc>
          <w:tcPr>
            <w:tcW w:w="705" w:type="pct"/>
            <w:shd w:val="clear" w:color="auto" w:fill="C6D9F1" w:themeFill="text2" w:themeFillTint="33"/>
            <w:noWrap/>
            <w:vAlign w:val="center"/>
            <w:hideMark/>
          </w:tcPr>
          <w:p w:rsidR="008B23A6" w:rsidRPr="008B23A6" w:rsidRDefault="008B23A6" w:rsidP="008B23A6">
            <w:pPr>
              <w:spacing w:after="0" w:line="240" w:lineRule="auto"/>
              <w:jc w:val="center"/>
              <w:rPr>
                <w:rFonts w:ascii="Tahoma" w:eastAsia="Times New Roman" w:hAnsi="Tahoma" w:cs="Tahoma"/>
                <w:b/>
                <w:bCs/>
                <w:color w:val="000000"/>
                <w:sz w:val="16"/>
                <w:szCs w:val="16"/>
                <w:lang w:val="en-US"/>
              </w:rPr>
            </w:pPr>
            <w:r w:rsidRPr="008B23A6">
              <w:rPr>
                <w:rFonts w:ascii="Tahoma" w:eastAsia="Times New Roman" w:hAnsi="Tahoma" w:cs="Tahoma"/>
                <w:b/>
                <w:bCs/>
                <w:color w:val="000000"/>
                <w:sz w:val="16"/>
                <w:szCs w:val="16"/>
                <w:lang w:val="en-US"/>
              </w:rPr>
              <w:t>2021</w:t>
            </w:r>
          </w:p>
        </w:tc>
        <w:tc>
          <w:tcPr>
            <w:tcW w:w="705" w:type="pct"/>
            <w:shd w:val="clear" w:color="auto" w:fill="C6D9F1" w:themeFill="text2" w:themeFillTint="33"/>
            <w:noWrap/>
            <w:vAlign w:val="center"/>
            <w:hideMark/>
          </w:tcPr>
          <w:p w:rsidR="008B23A6" w:rsidRPr="008B23A6" w:rsidRDefault="008B23A6" w:rsidP="008B23A6">
            <w:pPr>
              <w:spacing w:after="0" w:line="240" w:lineRule="auto"/>
              <w:jc w:val="center"/>
              <w:rPr>
                <w:rFonts w:ascii="Tahoma" w:eastAsia="Times New Roman" w:hAnsi="Tahoma" w:cs="Tahoma"/>
                <w:b/>
                <w:bCs/>
                <w:color w:val="000000"/>
                <w:sz w:val="16"/>
                <w:szCs w:val="16"/>
                <w:lang w:val="en-US"/>
              </w:rPr>
            </w:pPr>
            <w:r w:rsidRPr="008B23A6">
              <w:rPr>
                <w:rFonts w:ascii="Tahoma" w:eastAsia="Times New Roman" w:hAnsi="Tahoma" w:cs="Tahoma"/>
                <w:b/>
                <w:bCs/>
                <w:color w:val="000000"/>
                <w:sz w:val="16"/>
                <w:szCs w:val="16"/>
                <w:lang w:val="en-US"/>
              </w:rPr>
              <w:t>2022</w:t>
            </w:r>
          </w:p>
        </w:tc>
        <w:tc>
          <w:tcPr>
            <w:tcW w:w="826" w:type="pct"/>
            <w:shd w:val="clear" w:color="auto" w:fill="C6D9F1" w:themeFill="text2" w:themeFillTint="33"/>
            <w:vAlign w:val="center"/>
            <w:hideMark/>
          </w:tcPr>
          <w:p w:rsidR="008B23A6" w:rsidRPr="008B23A6" w:rsidRDefault="008B23A6" w:rsidP="008B23A6">
            <w:pPr>
              <w:spacing w:after="0" w:line="240" w:lineRule="auto"/>
              <w:jc w:val="center"/>
              <w:rPr>
                <w:rFonts w:ascii="Tahoma" w:eastAsia="Times New Roman" w:hAnsi="Tahoma" w:cs="Tahoma"/>
                <w:b/>
                <w:color w:val="000000"/>
                <w:sz w:val="16"/>
                <w:szCs w:val="16"/>
                <w:lang w:val="en-US"/>
              </w:rPr>
            </w:pPr>
            <w:r w:rsidRPr="008B23A6">
              <w:rPr>
                <w:rFonts w:ascii="Tahoma" w:eastAsia="Times New Roman" w:hAnsi="Tahoma" w:cs="Tahoma"/>
                <w:b/>
                <w:color w:val="000000"/>
                <w:sz w:val="16"/>
                <w:szCs w:val="16"/>
                <w:lang w:val="en-US"/>
              </w:rPr>
              <w:t>Rata-Rata Pertumbuhan</w:t>
            </w:r>
          </w:p>
        </w:tc>
      </w:tr>
      <w:tr w:rsidR="008B23A6" w:rsidRPr="008B23A6" w:rsidTr="008B23A6">
        <w:trPr>
          <w:trHeight w:val="255"/>
          <w:jc w:val="center"/>
        </w:trPr>
        <w:tc>
          <w:tcPr>
            <w:tcW w:w="647" w:type="pct"/>
            <w:shd w:val="clear" w:color="auto" w:fill="auto"/>
            <w:vAlign w:val="center"/>
            <w:hideMark/>
          </w:tcPr>
          <w:p w:rsidR="008B23A6" w:rsidRPr="008B23A6" w:rsidRDefault="008B23A6" w:rsidP="008B23A6">
            <w:pPr>
              <w:spacing w:after="0" w:line="240" w:lineRule="auto"/>
              <w:rPr>
                <w:rFonts w:ascii="Tahoma" w:eastAsia="Times New Roman" w:hAnsi="Tahoma" w:cs="Tahoma"/>
                <w:b/>
                <w:bCs/>
                <w:color w:val="000000"/>
                <w:sz w:val="14"/>
                <w:szCs w:val="16"/>
                <w:lang w:val="en-US"/>
              </w:rPr>
            </w:pPr>
            <w:r w:rsidRPr="008B23A6">
              <w:rPr>
                <w:rFonts w:ascii="Tahoma" w:eastAsia="Times New Roman" w:hAnsi="Tahoma" w:cs="Tahoma"/>
                <w:b/>
                <w:bCs/>
                <w:color w:val="000000"/>
                <w:sz w:val="14"/>
                <w:szCs w:val="16"/>
                <w:lang w:val="en-US"/>
              </w:rPr>
              <w:t>PENDAPATAN</w:t>
            </w:r>
          </w:p>
        </w:tc>
        <w:tc>
          <w:tcPr>
            <w:tcW w:w="706"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b/>
                <w:bCs/>
                <w:color w:val="000000"/>
                <w:sz w:val="14"/>
                <w:szCs w:val="16"/>
                <w:lang w:val="en-US"/>
              </w:rPr>
            </w:pPr>
            <w:r w:rsidRPr="008B23A6">
              <w:rPr>
                <w:rFonts w:ascii="Tahoma" w:eastAsia="Times New Roman" w:hAnsi="Tahoma" w:cs="Tahoma"/>
                <w:b/>
                <w:bCs/>
                <w:color w:val="000000"/>
                <w:sz w:val="14"/>
                <w:szCs w:val="16"/>
                <w:lang w:val="en-US"/>
              </w:rPr>
              <w:t xml:space="preserve">615.413.545.000 </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b/>
                <w:bCs/>
                <w:color w:val="000000"/>
                <w:sz w:val="14"/>
                <w:szCs w:val="16"/>
                <w:lang w:val="en-US"/>
              </w:rPr>
            </w:pPr>
            <w:r w:rsidRPr="008B23A6">
              <w:rPr>
                <w:rFonts w:ascii="Tahoma" w:eastAsia="Times New Roman" w:hAnsi="Tahoma" w:cs="Tahoma"/>
                <w:b/>
                <w:bCs/>
                <w:color w:val="000000"/>
                <w:sz w:val="14"/>
                <w:szCs w:val="16"/>
                <w:lang w:val="en-US"/>
              </w:rPr>
              <w:t xml:space="preserve">660.777.487.000 </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b/>
                <w:bCs/>
                <w:color w:val="000000"/>
                <w:sz w:val="14"/>
                <w:szCs w:val="16"/>
                <w:lang w:val="en-US"/>
              </w:rPr>
            </w:pPr>
            <w:r w:rsidRPr="008B23A6">
              <w:rPr>
                <w:rFonts w:ascii="Tahoma" w:eastAsia="Times New Roman" w:hAnsi="Tahoma" w:cs="Tahoma"/>
                <w:b/>
                <w:bCs/>
                <w:color w:val="000000"/>
                <w:sz w:val="14"/>
                <w:szCs w:val="16"/>
                <w:lang w:val="en-US"/>
              </w:rPr>
              <w:t xml:space="preserve">660.306.531.000 </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b/>
                <w:bCs/>
                <w:color w:val="000000"/>
                <w:sz w:val="14"/>
                <w:szCs w:val="16"/>
                <w:lang w:val="en-US"/>
              </w:rPr>
            </w:pPr>
            <w:r w:rsidRPr="008B23A6">
              <w:rPr>
                <w:rFonts w:ascii="Tahoma" w:eastAsia="Times New Roman" w:hAnsi="Tahoma" w:cs="Tahoma"/>
                <w:b/>
                <w:bCs/>
                <w:color w:val="000000"/>
                <w:sz w:val="14"/>
                <w:szCs w:val="16"/>
                <w:lang w:val="en-US"/>
              </w:rPr>
              <w:t xml:space="preserve">658.149.323.000 </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b/>
                <w:bCs/>
                <w:color w:val="000000"/>
                <w:sz w:val="14"/>
                <w:szCs w:val="16"/>
                <w:lang w:val="en-US"/>
              </w:rPr>
            </w:pPr>
            <w:r w:rsidRPr="008B23A6">
              <w:rPr>
                <w:rFonts w:ascii="Tahoma" w:eastAsia="Times New Roman" w:hAnsi="Tahoma" w:cs="Tahoma"/>
                <w:b/>
                <w:bCs/>
                <w:color w:val="000000"/>
                <w:sz w:val="14"/>
                <w:szCs w:val="16"/>
                <w:lang w:val="en-US"/>
              </w:rPr>
              <w:t xml:space="preserve">676.740.061.000 </w:t>
            </w:r>
          </w:p>
        </w:tc>
        <w:tc>
          <w:tcPr>
            <w:tcW w:w="826"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2,45%</w:t>
            </w:r>
          </w:p>
        </w:tc>
      </w:tr>
      <w:tr w:rsidR="008B23A6" w:rsidRPr="008B23A6" w:rsidTr="008B23A6">
        <w:trPr>
          <w:trHeight w:val="255"/>
          <w:jc w:val="center"/>
        </w:trPr>
        <w:tc>
          <w:tcPr>
            <w:tcW w:w="647" w:type="pct"/>
            <w:shd w:val="clear" w:color="auto" w:fill="auto"/>
            <w:vAlign w:val="center"/>
            <w:hideMark/>
          </w:tcPr>
          <w:p w:rsidR="008B23A6" w:rsidRPr="008B23A6" w:rsidRDefault="008B23A6" w:rsidP="008B23A6">
            <w:pPr>
              <w:spacing w:after="0" w:line="240" w:lineRule="auto"/>
              <w:rPr>
                <w:rFonts w:ascii="Tahoma" w:eastAsia="Times New Roman" w:hAnsi="Tahoma" w:cs="Tahoma"/>
                <w:b/>
                <w:bCs/>
                <w:color w:val="000000"/>
                <w:sz w:val="14"/>
                <w:szCs w:val="16"/>
                <w:lang w:val="en-US"/>
              </w:rPr>
            </w:pPr>
            <w:r w:rsidRPr="008B23A6">
              <w:rPr>
                <w:rFonts w:ascii="Tahoma" w:eastAsia="Times New Roman" w:hAnsi="Tahoma" w:cs="Tahoma"/>
                <w:b/>
                <w:bCs/>
                <w:color w:val="000000"/>
                <w:sz w:val="14"/>
                <w:szCs w:val="16"/>
                <w:lang w:val="en-US"/>
              </w:rPr>
              <w:t>PENDAPATAN ASLI DAERAH</w:t>
            </w:r>
          </w:p>
        </w:tc>
        <w:tc>
          <w:tcPr>
            <w:tcW w:w="706"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b/>
                <w:bCs/>
                <w:color w:val="000000"/>
                <w:sz w:val="14"/>
                <w:szCs w:val="16"/>
                <w:lang w:val="en-US"/>
              </w:rPr>
            </w:pPr>
            <w:r w:rsidRPr="008B23A6">
              <w:rPr>
                <w:rFonts w:ascii="Tahoma" w:eastAsia="Times New Roman" w:hAnsi="Tahoma" w:cs="Tahoma"/>
                <w:b/>
                <w:bCs/>
                <w:color w:val="000000"/>
                <w:sz w:val="14"/>
                <w:szCs w:val="16"/>
                <w:lang w:val="en-US"/>
              </w:rPr>
              <w:t xml:space="preserve">4.669.094.000 </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b/>
                <w:bCs/>
                <w:color w:val="000000"/>
                <w:sz w:val="14"/>
                <w:szCs w:val="16"/>
                <w:lang w:val="en-US"/>
              </w:rPr>
            </w:pPr>
            <w:r w:rsidRPr="008B23A6">
              <w:rPr>
                <w:rFonts w:ascii="Tahoma" w:eastAsia="Times New Roman" w:hAnsi="Tahoma" w:cs="Tahoma"/>
                <w:b/>
                <w:bCs/>
                <w:color w:val="000000"/>
                <w:sz w:val="14"/>
                <w:szCs w:val="16"/>
                <w:lang w:val="en-US"/>
              </w:rPr>
              <w:t xml:space="preserve">4.839.697.000 </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b/>
                <w:bCs/>
                <w:color w:val="000000"/>
                <w:sz w:val="14"/>
                <w:szCs w:val="16"/>
                <w:lang w:val="en-US"/>
              </w:rPr>
            </w:pPr>
            <w:r w:rsidRPr="008B23A6">
              <w:rPr>
                <w:rFonts w:ascii="Tahoma" w:eastAsia="Times New Roman" w:hAnsi="Tahoma" w:cs="Tahoma"/>
                <w:b/>
                <w:bCs/>
                <w:color w:val="000000"/>
                <w:sz w:val="14"/>
                <w:szCs w:val="16"/>
                <w:lang w:val="en-US"/>
              </w:rPr>
              <w:t xml:space="preserve">5.016.945.000 </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b/>
                <w:bCs/>
                <w:color w:val="000000"/>
                <w:sz w:val="14"/>
                <w:szCs w:val="16"/>
                <w:lang w:val="en-US"/>
              </w:rPr>
            </w:pPr>
            <w:r w:rsidRPr="008B23A6">
              <w:rPr>
                <w:rFonts w:ascii="Tahoma" w:eastAsia="Times New Roman" w:hAnsi="Tahoma" w:cs="Tahoma"/>
                <w:b/>
                <w:bCs/>
                <w:color w:val="000000"/>
                <w:sz w:val="14"/>
                <w:szCs w:val="16"/>
                <w:lang w:val="en-US"/>
              </w:rPr>
              <w:t xml:space="preserve">5.201.114.000 </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b/>
                <w:bCs/>
                <w:color w:val="000000"/>
                <w:sz w:val="14"/>
                <w:szCs w:val="16"/>
                <w:lang w:val="en-US"/>
              </w:rPr>
            </w:pPr>
            <w:r w:rsidRPr="008B23A6">
              <w:rPr>
                <w:rFonts w:ascii="Tahoma" w:eastAsia="Times New Roman" w:hAnsi="Tahoma" w:cs="Tahoma"/>
                <w:b/>
                <w:bCs/>
                <w:color w:val="000000"/>
                <w:sz w:val="14"/>
                <w:szCs w:val="16"/>
                <w:lang w:val="en-US"/>
              </w:rPr>
              <w:t xml:space="preserve">5.392.491.000 </w:t>
            </w:r>
          </w:p>
        </w:tc>
        <w:tc>
          <w:tcPr>
            <w:tcW w:w="826"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3,67%</w:t>
            </w:r>
          </w:p>
        </w:tc>
      </w:tr>
      <w:tr w:rsidR="008B23A6" w:rsidRPr="008B23A6" w:rsidTr="008B23A6">
        <w:trPr>
          <w:trHeight w:val="255"/>
          <w:jc w:val="center"/>
        </w:trPr>
        <w:tc>
          <w:tcPr>
            <w:tcW w:w="647" w:type="pct"/>
            <w:shd w:val="clear" w:color="auto" w:fill="auto"/>
            <w:vAlign w:val="center"/>
            <w:hideMark/>
          </w:tcPr>
          <w:p w:rsidR="008B23A6" w:rsidRPr="008B23A6" w:rsidRDefault="008B23A6" w:rsidP="008B23A6">
            <w:pPr>
              <w:spacing w:after="0" w:line="240" w:lineRule="auto"/>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Pendapatan Pajak Daerah</w:t>
            </w:r>
          </w:p>
        </w:tc>
        <w:tc>
          <w:tcPr>
            <w:tcW w:w="706"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xml:space="preserve">1.074.780.000 </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xml:space="preserve">1.128.519.000 </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xml:space="preserve">1.184.944.000 </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xml:space="preserve">1.244.192.000 </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xml:space="preserve">1.306.401.000 </w:t>
            </w:r>
          </w:p>
        </w:tc>
        <w:tc>
          <w:tcPr>
            <w:tcW w:w="826"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5,00%</w:t>
            </w:r>
          </w:p>
        </w:tc>
      </w:tr>
      <w:tr w:rsidR="008B23A6" w:rsidRPr="008B23A6" w:rsidTr="008B23A6">
        <w:trPr>
          <w:trHeight w:val="255"/>
          <w:jc w:val="center"/>
        </w:trPr>
        <w:tc>
          <w:tcPr>
            <w:tcW w:w="647" w:type="pct"/>
            <w:shd w:val="clear" w:color="auto" w:fill="auto"/>
            <w:vAlign w:val="center"/>
            <w:hideMark/>
          </w:tcPr>
          <w:p w:rsidR="008B23A6" w:rsidRPr="008B23A6" w:rsidRDefault="008B23A6" w:rsidP="008B23A6">
            <w:pPr>
              <w:spacing w:after="0" w:line="240" w:lineRule="auto"/>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Hasil Retribusi Daerah</w:t>
            </w:r>
          </w:p>
        </w:tc>
        <w:tc>
          <w:tcPr>
            <w:tcW w:w="706"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xml:space="preserve">451.762.000 </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xml:space="preserve">474.350.000 </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xml:space="preserve">498.068.000 </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xml:space="preserve">522.971.000 </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xml:space="preserve">549.120.000 </w:t>
            </w:r>
          </w:p>
        </w:tc>
        <w:tc>
          <w:tcPr>
            <w:tcW w:w="826"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5,00%</w:t>
            </w:r>
          </w:p>
        </w:tc>
      </w:tr>
      <w:tr w:rsidR="008B23A6" w:rsidRPr="008B23A6" w:rsidTr="008B23A6">
        <w:trPr>
          <w:trHeight w:val="255"/>
          <w:jc w:val="center"/>
        </w:trPr>
        <w:tc>
          <w:tcPr>
            <w:tcW w:w="647" w:type="pct"/>
            <w:shd w:val="clear" w:color="auto" w:fill="auto"/>
            <w:vAlign w:val="center"/>
            <w:hideMark/>
          </w:tcPr>
          <w:p w:rsidR="008B23A6" w:rsidRPr="008B23A6" w:rsidRDefault="008B23A6" w:rsidP="008B23A6">
            <w:pPr>
              <w:spacing w:after="0" w:line="240" w:lineRule="auto"/>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xml:space="preserve">Lain-lain Pendapatan Asli </w:t>
            </w:r>
            <w:r w:rsidRPr="008B23A6">
              <w:rPr>
                <w:rFonts w:ascii="Tahoma" w:eastAsia="Times New Roman" w:hAnsi="Tahoma" w:cs="Tahoma"/>
                <w:color w:val="000000"/>
                <w:sz w:val="14"/>
                <w:szCs w:val="16"/>
                <w:lang w:val="en-US"/>
              </w:rPr>
              <w:lastRenderedPageBreak/>
              <w:t>Daerah yang Sah</w:t>
            </w:r>
          </w:p>
        </w:tc>
        <w:tc>
          <w:tcPr>
            <w:tcW w:w="706"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lastRenderedPageBreak/>
              <w:t xml:space="preserve">3.142.552.000 </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xml:space="preserve">3.236.828.000 </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xml:space="preserve">3.333.933.000 </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xml:space="preserve">3.433.951.000 </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xml:space="preserve">3.536.970.000 </w:t>
            </w:r>
          </w:p>
        </w:tc>
        <w:tc>
          <w:tcPr>
            <w:tcW w:w="826"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3,00%</w:t>
            </w:r>
          </w:p>
        </w:tc>
      </w:tr>
      <w:tr w:rsidR="008B23A6" w:rsidRPr="008B23A6" w:rsidTr="008B23A6">
        <w:trPr>
          <w:trHeight w:val="255"/>
          <w:jc w:val="center"/>
        </w:trPr>
        <w:tc>
          <w:tcPr>
            <w:tcW w:w="647" w:type="pct"/>
            <w:shd w:val="clear" w:color="auto" w:fill="auto"/>
            <w:vAlign w:val="center"/>
            <w:hideMark/>
          </w:tcPr>
          <w:p w:rsidR="008B23A6" w:rsidRPr="008B23A6" w:rsidRDefault="008B23A6" w:rsidP="008B23A6">
            <w:pPr>
              <w:spacing w:after="0" w:line="240" w:lineRule="auto"/>
              <w:rPr>
                <w:rFonts w:ascii="Tahoma" w:eastAsia="Times New Roman" w:hAnsi="Tahoma" w:cs="Tahoma"/>
                <w:b/>
                <w:bCs/>
                <w:color w:val="000000"/>
                <w:sz w:val="14"/>
                <w:szCs w:val="16"/>
                <w:lang w:val="en-US"/>
              </w:rPr>
            </w:pPr>
            <w:r w:rsidRPr="008B23A6">
              <w:rPr>
                <w:rFonts w:ascii="Tahoma" w:eastAsia="Times New Roman" w:hAnsi="Tahoma" w:cs="Tahoma"/>
                <w:b/>
                <w:bCs/>
                <w:color w:val="000000"/>
                <w:sz w:val="14"/>
                <w:szCs w:val="16"/>
                <w:lang w:val="en-US"/>
              </w:rPr>
              <w:lastRenderedPageBreak/>
              <w:t>DANA PERIMBANGAN</w:t>
            </w:r>
          </w:p>
        </w:tc>
        <w:tc>
          <w:tcPr>
            <w:tcW w:w="706"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b/>
                <w:bCs/>
                <w:color w:val="000000"/>
                <w:sz w:val="14"/>
                <w:szCs w:val="16"/>
                <w:lang w:val="en-US"/>
              </w:rPr>
            </w:pPr>
            <w:r w:rsidRPr="008B23A6">
              <w:rPr>
                <w:rFonts w:ascii="Tahoma" w:eastAsia="Times New Roman" w:hAnsi="Tahoma" w:cs="Tahoma"/>
                <w:b/>
                <w:bCs/>
                <w:color w:val="000000"/>
                <w:sz w:val="14"/>
                <w:szCs w:val="16"/>
                <w:lang w:val="en-US"/>
              </w:rPr>
              <w:t xml:space="preserve">450.636.163.000 </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b/>
                <w:bCs/>
                <w:color w:val="000000"/>
                <w:sz w:val="14"/>
                <w:szCs w:val="16"/>
                <w:lang w:val="en-US"/>
              </w:rPr>
            </w:pPr>
            <w:r w:rsidRPr="008B23A6">
              <w:rPr>
                <w:rFonts w:ascii="Tahoma" w:eastAsia="Times New Roman" w:hAnsi="Tahoma" w:cs="Tahoma"/>
                <w:b/>
                <w:bCs/>
                <w:color w:val="000000"/>
                <w:sz w:val="14"/>
                <w:szCs w:val="16"/>
                <w:lang w:val="en-US"/>
              </w:rPr>
              <w:t xml:space="preserve">469.348.886.000 </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b/>
                <w:bCs/>
                <w:color w:val="000000"/>
                <w:sz w:val="14"/>
                <w:szCs w:val="16"/>
                <w:lang w:val="en-US"/>
              </w:rPr>
            </w:pPr>
            <w:r w:rsidRPr="008B23A6">
              <w:rPr>
                <w:rFonts w:ascii="Tahoma" w:eastAsia="Times New Roman" w:hAnsi="Tahoma" w:cs="Tahoma"/>
                <w:b/>
                <w:bCs/>
                <w:color w:val="000000"/>
                <w:sz w:val="14"/>
                <w:szCs w:val="16"/>
                <w:lang w:val="en-US"/>
              </w:rPr>
              <w:t xml:space="preserve">473.235.865.000 </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b/>
                <w:bCs/>
                <w:color w:val="000000"/>
                <w:sz w:val="14"/>
                <w:szCs w:val="16"/>
                <w:lang w:val="en-US"/>
              </w:rPr>
            </w:pPr>
            <w:r w:rsidRPr="008B23A6">
              <w:rPr>
                <w:rFonts w:ascii="Tahoma" w:eastAsia="Times New Roman" w:hAnsi="Tahoma" w:cs="Tahoma"/>
                <w:b/>
                <w:bCs/>
                <w:color w:val="000000"/>
                <w:sz w:val="14"/>
                <w:szCs w:val="16"/>
                <w:lang w:val="en-US"/>
              </w:rPr>
              <w:t xml:space="preserve">482.300.581.000 </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b/>
                <w:bCs/>
                <w:color w:val="000000"/>
                <w:sz w:val="14"/>
                <w:szCs w:val="16"/>
                <w:lang w:val="en-US"/>
              </w:rPr>
            </w:pPr>
            <w:r w:rsidRPr="008B23A6">
              <w:rPr>
                <w:rFonts w:ascii="Tahoma" w:eastAsia="Times New Roman" w:hAnsi="Tahoma" w:cs="Tahoma"/>
                <w:b/>
                <w:bCs/>
                <w:color w:val="000000"/>
                <w:sz w:val="14"/>
                <w:szCs w:val="16"/>
                <w:lang w:val="en-US"/>
              </w:rPr>
              <w:t xml:space="preserve">491.546.593.000 </w:t>
            </w:r>
          </w:p>
        </w:tc>
        <w:tc>
          <w:tcPr>
            <w:tcW w:w="826"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2,20%</w:t>
            </w:r>
          </w:p>
        </w:tc>
      </w:tr>
      <w:tr w:rsidR="008B23A6" w:rsidRPr="008B23A6" w:rsidTr="008B23A6">
        <w:trPr>
          <w:trHeight w:val="255"/>
          <w:jc w:val="center"/>
        </w:trPr>
        <w:tc>
          <w:tcPr>
            <w:tcW w:w="647" w:type="pct"/>
            <w:shd w:val="clear" w:color="auto" w:fill="auto"/>
            <w:vAlign w:val="center"/>
            <w:hideMark/>
          </w:tcPr>
          <w:p w:rsidR="008B23A6" w:rsidRPr="008B23A6" w:rsidRDefault="008B23A6" w:rsidP="008B23A6">
            <w:pPr>
              <w:spacing w:after="0" w:line="240" w:lineRule="auto"/>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Bagi Hasil Pajak/Bagi Hasil Bukan Pajak</w:t>
            </w:r>
          </w:p>
        </w:tc>
        <w:tc>
          <w:tcPr>
            <w:tcW w:w="706"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xml:space="preserve">11.205.285.000 </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xml:space="preserve">11.429.391.000 </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xml:space="preserve">11.657.979.000 </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xml:space="preserve">11.891.138.000 </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xml:space="preserve">12.128.961.000 </w:t>
            </w:r>
          </w:p>
        </w:tc>
        <w:tc>
          <w:tcPr>
            <w:tcW w:w="826"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2,00%</w:t>
            </w:r>
          </w:p>
        </w:tc>
      </w:tr>
      <w:tr w:rsidR="008B23A6" w:rsidRPr="008B23A6" w:rsidTr="008B23A6">
        <w:trPr>
          <w:trHeight w:val="255"/>
          <w:jc w:val="center"/>
        </w:trPr>
        <w:tc>
          <w:tcPr>
            <w:tcW w:w="647" w:type="pct"/>
            <w:shd w:val="clear" w:color="auto" w:fill="auto"/>
            <w:vAlign w:val="center"/>
            <w:hideMark/>
          </w:tcPr>
          <w:p w:rsidR="008B23A6" w:rsidRPr="008B23A6" w:rsidRDefault="008B23A6" w:rsidP="008B23A6">
            <w:pPr>
              <w:spacing w:after="0" w:line="240" w:lineRule="auto"/>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Dana Alokasi Umum</w:t>
            </w:r>
          </w:p>
        </w:tc>
        <w:tc>
          <w:tcPr>
            <w:tcW w:w="706"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xml:space="preserve">357.177.168.000 </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xml:space="preserve">369.120.711.000 </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xml:space="preserve">376.203.126.000 </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xml:space="preserve">383.427.188.000 </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xml:space="preserve">390.795.732.000 </w:t>
            </w:r>
          </w:p>
        </w:tc>
        <w:tc>
          <w:tcPr>
            <w:tcW w:w="826"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2,28%</w:t>
            </w:r>
          </w:p>
        </w:tc>
      </w:tr>
      <w:tr w:rsidR="008B23A6" w:rsidRPr="008B23A6" w:rsidTr="008B23A6">
        <w:trPr>
          <w:trHeight w:val="255"/>
          <w:jc w:val="center"/>
        </w:trPr>
        <w:tc>
          <w:tcPr>
            <w:tcW w:w="647" w:type="pct"/>
            <w:shd w:val="clear" w:color="auto" w:fill="auto"/>
            <w:vAlign w:val="center"/>
            <w:hideMark/>
          </w:tcPr>
          <w:p w:rsidR="008B23A6" w:rsidRPr="008B23A6" w:rsidRDefault="008B23A6" w:rsidP="008B23A6">
            <w:pPr>
              <w:spacing w:after="0" w:line="240" w:lineRule="auto"/>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Dana Alokasi Khusus</w:t>
            </w:r>
          </w:p>
        </w:tc>
        <w:tc>
          <w:tcPr>
            <w:tcW w:w="706"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xml:space="preserve">82.253.710.000 </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xml:space="preserve">88.798.784.000 </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xml:space="preserve">85.374.760.000 </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xml:space="preserve">86.982.255.000 </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xml:space="preserve">88.621.900.000 </w:t>
            </w:r>
          </w:p>
        </w:tc>
        <w:tc>
          <w:tcPr>
            <w:tcW w:w="826"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1,97%</w:t>
            </w:r>
          </w:p>
        </w:tc>
      </w:tr>
      <w:tr w:rsidR="008B23A6" w:rsidRPr="008B23A6" w:rsidTr="008B23A6">
        <w:trPr>
          <w:trHeight w:val="255"/>
          <w:jc w:val="center"/>
        </w:trPr>
        <w:tc>
          <w:tcPr>
            <w:tcW w:w="647" w:type="pct"/>
            <w:shd w:val="clear" w:color="auto" w:fill="auto"/>
            <w:vAlign w:val="center"/>
            <w:hideMark/>
          </w:tcPr>
          <w:p w:rsidR="008B23A6" w:rsidRPr="008B23A6" w:rsidRDefault="008B23A6" w:rsidP="008B23A6">
            <w:pPr>
              <w:spacing w:after="0" w:line="240" w:lineRule="auto"/>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Alokasi Dana Desa dari APBN</w:t>
            </w:r>
          </w:p>
        </w:tc>
        <w:tc>
          <w:tcPr>
            <w:tcW w:w="706" w:type="pct"/>
            <w:shd w:val="clear" w:color="auto" w:fill="auto"/>
            <w:noWrap/>
            <w:vAlign w:val="center"/>
            <w:hideMark/>
          </w:tcPr>
          <w:p w:rsidR="008B23A6" w:rsidRPr="008B23A6" w:rsidRDefault="008B23A6" w:rsidP="008B23A6">
            <w:pPr>
              <w:spacing w:after="0" w:line="240" w:lineRule="auto"/>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w:t>
            </w:r>
          </w:p>
        </w:tc>
        <w:tc>
          <w:tcPr>
            <w:tcW w:w="705" w:type="pct"/>
            <w:shd w:val="clear" w:color="auto" w:fill="auto"/>
            <w:noWrap/>
            <w:vAlign w:val="center"/>
            <w:hideMark/>
          </w:tcPr>
          <w:p w:rsidR="008B23A6" w:rsidRPr="008B23A6" w:rsidRDefault="008B23A6" w:rsidP="008B23A6">
            <w:pPr>
              <w:spacing w:after="0" w:line="240" w:lineRule="auto"/>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w:t>
            </w:r>
          </w:p>
        </w:tc>
        <w:tc>
          <w:tcPr>
            <w:tcW w:w="705" w:type="pct"/>
            <w:shd w:val="clear" w:color="auto" w:fill="auto"/>
            <w:noWrap/>
            <w:vAlign w:val="center"/>
            <w:hideMark/>
          </w:tcPr>
          <w:p w:rsidR="008B23A6" w:rsidRPr="008B23A6" w:rsidRDefault="008B23A6" w:rsidP="008B23A6">
            <w:pPr>
              <w:spacing w:after="0" w:line="240" w:lineRule="auto"/>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w:t>
            </w:r>
          </w:p>
        </w:tc>
        <w:tc>
          <w:tcPr>
            <w:tcW w:w="705" w:type="pct"/>
            <w:shd w:val="clear" w:color="auto" w:fill="auto"/>
            <w:noWrap/>
            <w:vAlign w:val="center"/>
            <w:hideMark/>
          </w:tcPr>
          <w:p w:rsidR="008B23A6" w:rsidRPr="008B23A6" w:rsidRDefault="008B23A6" w:rsidP="008B23A6">
            <w:pPr>
              <w:spacing w:after="0" w:line="240" w:lineRule="auto"/>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w:t>
            </w:r>
          </w:p>
        </w:tc>
        <w:tc>
          <w:tcPr>
            <w:tcW w:w="705" w:type="pct"/>
            <w:shd w:val="clear" w:color="auto" w:fill="auto"/>
            <w:noWrap/>
            <w:vAlign w:val="center"/>
            <w:hideMark/>
          </w:tcPr>
          <w:p w:rsidR="008B23A6" w:rsidRPr="008B23A6" w:rsidRDefault="008B23A6" w:rsidP="008B23A6">
            <w:pPr>
              <w:spacing w:after="0" w:line="240" w:lineRule="auto"/>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w:t>
            </w:r>
          </w:p>
        </w:tc>
        <w:tc>
          <w:tcPr>
            <w:tcW w:w="826" w:type="pct"/>
            <w:shd w:val="clear" w:color="auto" w:fill="auto"/>
            <w:noWrap/>
            <w:vAlign w:val="center"/>
            <w:hideMark/>
          </w:tcPr>
          <w:p w:rsidR="008B23A6" w:rsidRPr="008B23A6" w:rsidRDefault="008B23A6" w:rsidP="008B23A6">
            <w:pPr>
              <w:spacing w:after="0" w:line="240" w:lineRule="auto"/>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w:t>
            </w:r>
          </w:p>
        </w:tc>
      </w:tr>
      <w:tr w:rsidR="008B23A6" w:rsidRPr="008B23A6" w:rsidTr="008B23A6">
        <w:trPr>
          <w:trHeight w:val="255"/>
          <w:jc w:val="center"/>
        </w:trPr>
        <w:tc>
          <w:tcPr>
            <w:tcW w:w="647" w:type="pct"/>
            <w:shd w:val="clear" w:color="auto" w:fill="auto"/>
            <w:vAlign w:val="center"/>
            <w:hideMark/>
          </w:tcPr>
          <w:p w:rsidR="008B23A6" w:rsidRPr="008B23A6" w:rsidRDefault="008B23A6" w:rsidP="008B23A6">
            <w:pPr>
              <w:spacing w:after="0" w:line="240" w:lineRule="auto"/>
              <w:rPr>
                <w:rFonts w:ascii="Tahoma" w:eastAsia="Times New Roman" w:hAnsi="Tahoma" w:cs="Tahoma"/>
                <w:b/>
                <w:bCs/>
                <w:color w:val="000000"/>
                <w:sz w:val="14"/>
                <w:szCs w:val="16"/>
                <w:lang w:val="en-US"/>
              </w:rPr>
            </w:pPr>
            <w:r w:rsidRPr="008B23A6">
              <w:rPr>
                <w:rFonts w:ascii="Tahoma" w:eastAsia="Times New Roman" w:hAnsi="Tahoma" w:cs="Tahoma"/>
                <w:b/>
                <w:bCs/>
                <w:color w:val="000000"/>
                <w:sz w:val="14"/>
                <w:szCs w:val="16"/>
                <w:lang w:val="en-US"/>
              </w:rPr>
              <w:t>LAIN-LAIN PENDAPATAN DAERAH YANG SAH</w:t>
            </w:r>
          </w:p>
        </w:tc>
        <w:tc>
          <w:tcPr>
            <w:tcW w:w="706"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b/>
                <w:bCs/>
                <w:color w:val="000000"/>
                <w:sz w:val="14"/>
                <w:szCs w:val="16"/>
                <w:lang w:val="en-US"/>
              </w:rPr>
            </w:pPr>
            <w:r w:rsidRPr="008B23A6">
              <w:rPr>
                <w:rFonts w:ascii="Tahoma" w:eastAsia="Times New Roman" w:hAnsi="Tahoma" w:cs="Tahoma"/>
                <w:b/>
                <w:bCs/>
                <w:color w:val="000000"/>
                <w:sz w:val="14"/>
                <w:szCs w:val="16"/>
                <w:lang w:val="en-US"/>
              </w:rPr>
              <w:t xml:space="preserve">160.108.288.000 </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b/>
                <w:bCs/>
                <w:color w:val="000000"/>
                <w:sz w:val="14"/>
                <w:szCs w:val="16"/>
                <w:lang w:val="en-US"/>
              </w:rPr>
            </w:pPr>
            <w:r w:rsidRPr="008B23A6">
              <w:rPr>
                <w:rFonts w:ascii="Tahoma" w:eastAsia="Times New Roman" w:hAnsi="Tahoma" w:cs="Tahoma"/>
                <w:b/>
                <w:bCs/>
                <w:color w:val="000000"/>
                <w:sz w:val="14"/>
                <w:szCs w:val="16"/>
                <w:lang w:val="en-US"/>
              </w:rPr>
              <w:t xml:space="preserve">186.588.904.000 </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b/>
                <w:bCs/>
                <w:color w:val="000000"/>
                <w:sz w:val="14"/>
                <w:szCs w:val="16"/>
                <w:lang w:val="en-US"/>
              </w:rPr>
            </w:pPr>
            <w:r w:rsidRPr="008B23A6">
              <w:rPr>
                <w:rFonts w:ascii="Tahoma" w:eastAsia="Times New Roman" w:hAnsi="Tahoma" w:cs="Tahoma"/>
                <w:b/>
                <w:bCs/>
                <w:color w:val="000000"/>
                <w:sz w:val="14"/>
                <w:szCs w:val="16"/>
                <w:lang w:val="en-US"/>
              </w:rPr>
              <w:t xml:space="preserve">182.053.721.000 </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b/>
                <w:bCs/>
                <w:color w:val="000000"/>
                <w:sz w:val="14"/>
                <w:szCs w:val="16"/>
                <w:lang w:val="en-US"/>
              </w:rPr>
            </w:pPr>
            <w:r w:rsidRPr="008B23A6">
              <w:rPr>
                <w:rFonts w:ascii="Tahoma" w:eastAsia="Times New Roman" w:hAnsi="Tahoma" w:cs="Tahoma"/>
                <w:b/>
                <w:bCs/>
                <w:color w:val="000000"/>
                <w:sz w:val="14"/>
                <w:szCs w:val="16"/>
                <w:lang w:val="en-US"/>
              </w:rPr>
              <w:t xml:space="preserve">170.647.628.000 </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b/>
                <w:bCs/>
                <w:color w:val="000000"/>
                <w:sz w:val="14"/>
                <w:szCs w:val="16"/>
                <w:lang w:val="en-US"/>
              </w:rPr>
            </w:pPr>
            <w:r w:rsidRPr="008B23A6">
              <w:rPr>
                <w:rFonts w:ascii="Tahoma" w:eastAsia="Times New Roman" w:hAnsi="Tahoma" w:cs="Tahoma"/>
                <w:b/>
                <w:bCs/>
                <w:color w:val="000000"/>
                <w:sz w:val="14"/>
                <w:szCs w:val="16"/>
                <w:lang w:val="en-US"/>
              </w:rPr>
              <w:t xml:space="preserve">179.800.977.000 </w:t>
            </w:r>
          </w:p>
        </w:tc>
        <w:tc>
          <w:tcPr>
            <w:tcW w:w="826"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3,30%</w:t>
            </w:r>
          </w:p>
        </w:tc>
      </w:tr>
      <w:tr w:rsidR="008B23A6" w:rsidRPr="008B23A6" w:rsidTr="008B23A6">
        <w:trPr>
          <w:trHeight w:val="255"/>
          <w:jc w:val="center"/>
        </w:trPr>
        <w:tc>
          <w:tcPr>
            <w:tcW w:w="647" w:type="pct"/>
            <w:shd w:val="clear" w:color="auto" w:fill="auto"/>
            <w:vAlign w:val="center"/>
            <w:hideMark/>
          </w:tcPr>
          <w:p w:rsidR="008B23A6" w:rsidRPr="008B23A6" w:rsidRDefault="008B23A6" w:rsidP="008B23A6">
            <w:pPr>
              <w:spacing w:after="0" w:line="240" w:lineRule="auto"/>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Pendapatan Hibah</w:t>
            </w:r>
          </w:p>
        </w:tc>
        <w:tc>
          <w:tcPr>
            <w:tcW w:w="706"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xml:space="preserve">14.210.000.000 </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xml:space="preserve">14.423.150.000 </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xml:space="preserve">14.639.497.000 </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xml:space="preserve">14.859.089.000 </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xml:space="preserve">15.081.976.000 </w:t>
            </w:r>
          </w:p>
        </w:tc>
        <w:tc>
          <w:tcPr>
            <w:tcW w:w="826"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1,50%</w:t>
            </w:r>
          </w:p>
        </w:tc>
      </w:tr>
      <w:tr w:rsidR="008B23A6" w:rsidRPr="008B23A6" w:rsidTr="008B23A6">
        <w:trPr>
          <w:trHeight w:val="420"/>
          <w:jc w:val="center"/>
        </w:trPr>
        <w:tc>
          <w:tcPr>
            <w:tcW w:w="647" w:type="pct"/>
            <w:shd w:val="clear" w:color="auto" w:fill="auto"/>
            <w:vAlign w:val="center"/>
            <w:hideMark/>
          </w:tcPr>
          <w:p w:rsidR="008B23A6" w:rsidRPr="008B23A6" w:rsidRDefault="008B23A6" w:rsidP="008B23A6">
            <w:pPr>
              <w:spacing w:after="0" w:line="240" w:lineRule="auto"/>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Dana Bagi Hasil Pajak dari Provinsi dan Pemerintah Daerah Lainnya</w:t>
            </w:r>
          </w:p>
        </w:tc>
        <w:tc>
          <w:tcPr>
            <w:tcW w:w="706"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xml:space="preserve">4.781.429.000 </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xml:space="preserve">4.877.058.000 </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xml:space="preserve">4.974.599.000 </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xml:space="preserve">5.074.091.000 </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xml:space="preserve">5.175.573.000 </w:t>
            </w:r>
          </w:p>
        </w:tc>
        <w:tc>
          <w:tcPr>
            <w:tcW w:w="826"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2,00%</w:t>
            </w:r>
          </w:p>
        </w:tc>
      </w:tr>
      <w:tr w:rsidR="008B23A6" w:rsidRPr="008B23A6" w:rsidTr="008B23A6">
        <w:trPr>
          <w:trHeight w:val="255"/>
          <w:jc w:val="center"/>
        </w:trPr>
        <w:tc>
          <w:tcPr>
            <w:tcW w:w="647" w:type="pct"/>
            <w:shd w:val="clear" w:color="auto" w:fill="auto"/>
            <w:vAlign w:val="center"/>
            <w:hideMark/>
          </w:tcPr>
          <w:p w:rsidR="008B23A6" w:rsidRPr="008B23A6" w:rsidRDefault="008B23A6" w:rsidP="008B23A6">
            <w:pPr>
              <w:spacing w:after="0" w:line="240" w:lineRule="auto"/>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Dana Penyesuaian dan Otonomi Khusus</w:t>
            </w:r>
          </w:p>
        </w:tc>
        <w:tc>
          <w:tcPr>
            <w:tcW w:w="706"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xml:space="preserve">49.767.692.000 </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xml:space="preserve">50.016.530.000 </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xml:space="preserve">50.266.613.000 </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xml:space="preserve">50.517.946.000 </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xml:space="preserve">50.770.536.000 </w:t>
            </w:r>
          </w:p>
        </w:tc>
        <w:tc>
          <w:tcPr>
            <w:tcW w:w="826"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0,50%</w:t>
            </w:r>
          </w:p>
        </w:tc>
      </w:tr>
      <w:tr w:rsidR="008B23A6" w:rsidRPr="008B23A6" w:rsidTr="008B23A6">
        <w:trPr>
          <w:trHeight w:val="420"/>
          <w:jc w:val="center"/>
        </w:trPr>
        <w:tc>
          <w:tcPr>
            <w:tcW w:w="647" w:type="pct"/>
            <w:shd w:val="clear" w:color="auto" w:fill="auto"/>
            <w:vAlign w:val="center"/>
            <w:hideMark/>
          </w:tcPr>
          <w:p w:rsidR="008B23A6" w:rsidRPr="008B23A6" w:rsidRDefault="008B23A6" w:rsidP="008B23A6">
            <w:pPr>
              <w:spacing w:after="0" w:line="240" w:lineRule="auto"/>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Bantuan Keuangan dari Provinsi atau Pemerintah Daerah Lainnya</w:t>
            </w:r>
          </w:p>
        </w:tc>
        <w:tc>
          <w:tcPr>
            <w:tcW w:w="706"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xml:space="preserve">91.349.167.000 </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xml:space="preserve">117.272.166.000 </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xml:space="preserve">112.173.012.000 </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xml:space="preserve">100.196.502.000 </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xml:space="preserve">108.772.892.000 </w:t>
            </w:r>
          </w:p>
        </w:tc>
        <w:tc>
          <w:tcPr>
            <w:tcW w:w="826"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5,48%</w:t>
            </w:r>
          </w:p>
        </w:tc>
      </w:tr>
      <w:tr w:rsidR="008B23A6" w:rsidRPr="008B23A6" w:rsidTr="008B23A6">
        <w:trPr>
          <w:trHeight w:val="420"/>
          <w:jc w:val="center"/>
        </w:trPr>
        <w:tc>
          <w:tcPr>
            <w:tcW w:w="647" w:type="pct"/>
            <w:shd w:val="clear" w:color="auto" w:fill="auto"/>
            <w:vAlign w:val="center"/>
            <w:hideMark/>
          </w:tcPr>
          <w:p w:rsidR="008B23A6" w:rsidRPr="008B23A6" w:rsidRDefault="008B23A6" w:rsidP="008B23A6">
            <w:pPr>
              <w:spacing w:after="0" w:line="240" w:lineRule="auto"/>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Bantuan Keuangan dr Pemerintah Kabupaten/Kota</w:t>
            </w:r>
          </w:p>
        </w:tc>
        <w:tc>
          <w:tcPr>
            <w:tcW w:w="706" w:type="pct"/>
            <w:shd w:val="clear" w:color="auto" w:fill="auto"/>
            <w:noWrap/>
            <w:vAlign w:val="center"/>
            <w:hideMark/>
          </w:tcPr>
          <w:p w:rsidR="008B23A6" w:rsidRPr="008B23A6" w:rsidRDefault="008B23A6" w:rsidP="008B23A6">
            <w:pPr>
              <w:spacing w:after="0" w:line="240" w:lineRule="auto"/>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w:t>
            </w:r>
          </w:p>
        </w:tc>
        <w:tc>
          <w:tcPr>
            <w:tcW w:w="705" w:type="pct"/>
            <w:shd w:val="clear" w:color="auto" w:fill="auto"/>
            <w:noWrap/>
            <w:vAlign w:val="center"/>
            <w:hideMark/>
          </w:tcPr>
          <w:p w:rsidR="008B23A6" w:rsidRPr="008B23A6" w:rsidRDefault="008B23A6" w:rsidP="008B23A6">
            <w:pPr>
              <w:spacing w:after="0" w:line="240" w:lineRule="auto"/>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w:t>
            </w:r>
          </w:p>
        </w:tc>
        <w:tc>
          <w:tcPr>
            <w:tcW w:w="705" w:type="pct"/>
            <w:shd w:val="clear" w:color="auto" w:fill="auto"/>
            <w:noWrap/>
            <w:vAlign w:val="center"/>
            <w:hideMark/>
          </w:tcPr>
          <w:p w:rsidR="008B23A6" w:rsidRPr="008B23A6" w:rsidRDefault="008B23A6" w:rsidP="008B23A6">
            <w:pPr>
              <w:spacing w:after="0" w:line="240" w:lineRule="auto"/>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w:t>
            </w:r>
          </w:p>
        </w:tc>
        <w:tc>
          <w:tcPr>
            <w:tcW w:w="705" w:type="pct"/>
            <w:shd w:val="clear" w:color="auto" w:fill="auto"/>
            <w:noWrap/>
            <w:vAlign w:val="center"/>
            <w:hideMark/>
          </w:tcPr>
          <w:p w:rsidR="008B23A6" w:rsidRPr="008B23A6" w:rsidRDefault="008B23A6" w:rsidP="008B23A6">
            <w:pPr>
              <w:spacing w:after="0" w:line="240" w:lineRule="auto"/>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w:t>
            </w:r>
          </w:p>
        </w:tc>
        <w:tc>
          <w:tcPr>
            <w:tcW w:w="705" w:type="pct"/>
            <w:shd w:val="clear" w:color="auto" w:fill="auto"/>
            <w:noWrap/>
            <w:vAlign w:val="center"/>
            <w:hideMark/>
          </w:tcPr>
          <w:p w:rsidR="008B23A6" w:rsidRPr="008B23A6" w:rsidRDefault="008B23A6" w:rsidP="008B23A6">
            <w:pPr>
              <w:spacing w:after="0" w:line="240" w:lineRule="auto"/>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w:t>
            </w:r>
          </w:p>
        </w:tc>
        <w:tc>
          <w:tcPr>
            <w:tcW w:w="826" w:type="pct"/>
            <w:shd w:val="clear" w:color="auto" w:fill="auto"/>
            <w:noWrap/>
            <w:vAlign w:val="center"/>
            <w:hideMark/>
          </w:tcPr>
          <w:p w:rsidR="008B23A6" w:rsidRPr="008B23A6" w:rsidRDefault="008B23A6" w:rsidP="008B23A6">
            <w:pPr>
              <w:spacing w:after="0" w:line="240" w:lineRule="auto"/>
              <w:rPr>
                <w:rFonts w:ascii="Tahoma" w:eastAsia="Times New Roman" w:hAnsi="Tahoma" w:cs="Tahoma"/>
                <w:color w:val="000000"/>
                <w:sz w:val="14"/>
                <w:szCs w:val="16"/>
                <w:lang w:val="en-US"/>
              </w:rPr>
            </w:pPr>
            <w:r w:rsidRPr="008B23A6">
              <w:rPr>
                <w:rFonts w:ascii="Tahoma" w:eastAsia="Times New Roman" w:hAnsi="Tahoma" w:cs="Tahoma"/>
                <w:color w:val="000000"/>
                <w:sz w:val="14"/>
                <w:szCs w:val="16"/>
                <w:lang w:val="en-US"/>
              </w:rPr>
              <w:t> </w:t>
            </w:r>
          </w:p>
        </w:tc>
      </w:tr>
      <w:tr w:rsidR="008B23A6" w:rsidRPr="008B23A6" w:rsidTr="008B23A6">
        <w:trPr>
          <w:trHeight w:val="255"/>
          <w:jc w:val="center"/>
        </w:trPr>
        <w:tc>
          <w:tcPr>
            <w:tcW w:w="647" w:type="pct"/>
            <w:shd w:val="clear" w:color="auto" w:fill="auto"/>
            <w:vAlign w:val="center"/>
            <w:hideMark/>
          </w:tcPr>
          <w:p w:rsidR="008B23A6" w:rsidRPr="008B23A6" w:rsidRDefault="008B23A6" w:rsidP="008B23A6">
            <w:pPr>
              <w:spacing w:after="0" w:line="240" w:lineRule="auto"/>
              <w:rPr>
                <w:rFonts w:ascii="Tahoma" w:eastAsia="Times New Roman" w:hAnsi="Tahoma" w:cs="Tahoma"/>
                <w:b/>
                <w:bCs/>
                <w:color w:val="000000"/>
                <w:sz w:val="14"/>
                <w:szCs w:val="16"/>
                <w:lang w:val="en-US"/>
              </w:rPr>
            </w:pPr>
            <w:r w:rsidRPr="008B23A6">
              <w:rPr>
                <w:rFonts w:ascii="Tahoma" w:eastAsia="Times New Roman" w:hAnsi="Tahoma" w:cs="Tahoma"/>
                <w:b/>
                <w:bCs/>
                <w:color w:val="000000"/>
                <w:sz w:val="14"/>
                <w:szCs w:val="16"/>
                <w:lang w:val="en-US"/>
              </w:rPr>
              <w:t>TOTAL PENDAPATAN</w:t>
            </w:r>
          </w:p>
        </w:tc>
        <w:tc>
          <w:tcPr>
            <w:tcW w:w="706"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b/>
                <w:bCs/>
                <w:color w:val="000000"/>
                <w:sz w:val="14"/>
                <w:szCs w:val="16"/>
                <w:lang w:val="en-US"/>
              </w:rPr>
            </w:pPr>
            <w:r w:rsidRPr="008B23A6">
              <w:rPr>
                <w:rFonts w:ascii="Tahoma" w:eastAsia="Times New Roman" w:hAnsi="Tahoma" w:cs="Tahoma"/>
                <w:b/>
                <w:bCs/>
                <w:color w:val="000000"/>
                <w:sz w:val="14"/>
                <w:szCs w:val="16"/>
                <w:lang w:val="en-US"/>
              </w:rPr>
              <w:t>615.413.545.000</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b/>
                <w:bCs/>
                <w:color w:val="000000"/>
                <w:sz w:val="14"/>
                <w:szCs w:val="16"/>
                <w:lang w:val="en-US"/>
              </w:rPr>
            </w:pPr>
            <w:r w:rsidRPr="008B23A6">
              <w:rPr>
                <w:rFonts w:ascii="Tahoma" w:eastAsia="Times New Roman" w:hAnsi="Tahoma" w:cs="Tahoma"/>
                <w:b/>
                <w:bCs/>
                <w:color w:val="000000"/>
                <w:sz w:val="14"/>
                <w:szCs w:val="16"/>
                <w:lang w:val="en-US"/>
              </w:rPr>
              <w:t>660.777.487.000</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b/>
                <w:bCs/>
                <w:color w:val="000000"/>
                <w:sz w:val="14"/>
                <w:szCs w:val="16"/>
                <w:lang w:val="en-US"/>
              </w:rPr>
            </w:pPr>
            <w:r w:rsidRPr="008B23A6">
              <w:rPr>
                <w:rFonts w:ascii="Tahoma" w:eastAsia="Times New Roman" w:hAnsi="Tahoma" w:cs="Tahoma"/>
                <w:b/>
                <w:bCs/>
                <w:color w:val="000000"/>
                <w:sz w:val="14"/>
                <w:szCs w:val="16"/>
                <w:lang w:val="en-US"/>
              </w:rPr>
              <w:t>660.306.531.000</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b/>
                <w:bCs/>
                <w:color w:val="000000"/>
                <w:sz w:val="14"/>
                <w:szCs w:val="16"/>
                <w:lang w:val="en-US"/>
              </w:rPr>
            </w:pPr>
            <w:r w:rsidRPr="008B23A6">
              <w:rPr>
                <w:rFonts w:ascii="Tahoma" w:eastAsia="Times New Roman" w:hAnsi="Tahoma" w:cs="Tahoma"/>
                <w:b/>
                <w:bCs/>
                <w:color w:val="000000"/>
                <w:sz w:val="14"/>
                <w:szCs w:val="16"/>
                <w:lang w:val="en-US"/>
              </w:rPr>
              <w:t>658.149.323.000</w:t>
            </w:r>
          </w:p>
        </w:tc>
        <w:tc>
          <w:tcPr>
            <w:tcW w:w="705"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b/>
                <w:bCs/>
                <w:color w:val="000000"/>
                <w:sz w:val="14"/>
                <w:szCs w:val="16"/>
                <w:lang w:val="en-US"/>
              </w:rPr>
            </w:pPr>
            <w:r w:rsidRPr="008B23A6">
              <w:rPr>
                <w:rFonts w:ascii="Tahoma" w:eastAsia="Times New Roman" w:hAnsi="Tahoma" w:cs="Tahoma"/>
                <w:b/>
                <w:bCs/>
                <w:color w:val="000000"/>
                <w:sz w:val="14"/>
                <w:szCs w:val="16"/>
                <w:lang w:val="en-US"/>
              </w:rPr>
              <w:t>676.740.061.000</w:t>
            </w:r>
          </w:p>
        </w:tc>
        <w:tc>
          <w:tcPr>
            <w:tcW w:w="826" w:type="pct"/>
            <w:shd w:val="clear" w:color="auto" w:fill="auto"/>
            <w:noWrap/>
            <w:vAlign w:val="center"/>
            <w:hideMark/>
          </w:tcPr>
          <w:p w:rsidR="008B23A6" w:rsidRPr="008B23A6" w:rsidRDefault="008B23A6" w:rsidP="008B23A6">
            <w:pPr>
              <w:spacing w:after="0" w:line="240" w:lineRule="auto"/>
              <w:jc w:val="right"/>
              <w:rPr>
                <w:rFonts w:ascii="Tahoma" w:eastAsia="Times New Roman" w:hAnsi="Tahoma" w:cs="Tahoma"/>
                <w:b/>
                <w:color w:val="000000"/>
                <w:sz w:val="14"/>
                <w:szCs w:val="16"/>
                <w:lang w:val="en-US"/>
              </w:rPr>
            </w:pPr>
            <w:r w:rsidRPr="008B23A6">
              <w:rPr>
                <w:rFonts w:ascii="Tahoma" w:eastAsia="Times New Roman" w:hAnsi="Tahoma" w:cs="Tahoma"/>
                <w:b/>
                <w:color w:val="000000"/>
                <w:sz w:val="14"/>
                <w:szCs w:val="16"/>
                <w:lang w:val="en-US"/>
              </w:rPr>
              <w:t>2,45%</w:t>
            </w:r>
          </w:p>
        </w:tc>
      </w:tr>
    </w:tbl>
    <w:p w:rsidR="005C7C6B" w:rsidRPr="009E5EC3" w:rsidRDefault="005C7C6B" w:rsidP="009E5EC3">
      <w:pPr>
        <w:spacing w:line="360" w:lineRule="auto"/>
        <w:jc w:val="both"/>
        <w:rPr>
          <w:rFonts w:ascii="Trebuchet MS" w:eastAsia="Calibri" w:hAnsi="Trebuchet MS" w:cs="Times New Roman"/>
          <w:i/>
          <w:sz w:val="20"/>
        </w:rPr>
      </w:pPr>
      <w:r w:rsidRPr="009E5EC3">
        <w:rPr>
          <w:rFonts w:ascii="Trebuchet MS" w:eastAsia="Calibri" w:hAnsi="Trebuchet MS" w:cs="Times New Roman"/>
          <w:i/>
          <w:sz w:val="20"/>
        </w:rPr>
        <w:t>Sumber: Badan Keuangan Daerah Kab. Buton Selatan (diolah)</w:t>
      </w:r>
    </w:p>
    <w:p w:rsidR="00841A1E" w:rsidRPr="00F65F18" w:rsidRDefault="00841A1E" w:rsidP="00F65F18">
      <w:pPr>
        <w:pStyle w:val="ListParagraph"/>
        <w:spacing w:line="360" w:lineRule="auto"/>
        <w:ind w:left="84"/>
        <w:jc w:val="both"/>
        <w:rPr>
          <w:rFonts w:ascii="Trebuchet MS" w:eastAsia="Calibri" w:hAnsi="Trebuchet MS" w:cs="Times New Roman"/>
        </w:rPr>
      </w:pPr>
    </w:p>
    <w:p w:rsidR="00C70EFD" w:rsidRPr="005C7C6B" w:rsidRDefault="00C70EFD" w:rsidP="009E5EC3">
      <w:pPr>
        <w:pStyle w:val="ListParagraph"/>
        <w:numPr>
          <w:ilvl w:val="0"/>
          <w:numId w:val="10"/>
        </w:numPr>
        <w:spacing w:after="120" w:line="360" w:lineRule="auto"/>
        <w:ind w:hanging="720"/>
        <w:contextualSpacing w:val="0"/>
        <w:rPr>
          <w:rFonts w:ascii="Trebuchet MS" w:eastAsia="Calibri" w:hAnsi="Trebuchet MS" w:cs="Times New Roman"/>
          <w:b/>
        </w:rPr>
      </w:pPr>
      <w:r w:rsidRPr="005C7C6B">
        <w:rPr>
          <w:rFonts w:ascii="Trebuchet MS" w:eastAsia="Calibri" w:hAnsi="Trebuchet MS" w:cs="Times New Roman"/>
          <w:b/>
          <w:lang w:val="en-US"/>
        </w:rPr>
        <w:t>Proyeksi Belanja</w:t>
      </w:r>
    </w:p>
    <w:p w:rsidR="004F5885" w:rsidRDefault="00331E77" w:rsidP="009E5EC3">
      <w:pPr>
        <w:pStyle w:val="ListParagraph"/>
        <w:spacing w:after="120" w:line="360" w:lineRule="auto"/>
        <w:ind w:left="0" w:firstLine="720"/>
        <w:contextualSpacing w:val="0"/>
        <w:jc w:val="both"/>
        <w:rPr>
          <w:rFonts w:ascii="Trebuchet MS" w:eastAsia="Calibri" w:hAnsi="Trebuchet MS" w:cs="Times New Roman"/>
        </w:rPr>
      </w:pPr>
      <w:r w:rsidRPr="00331E77">
        <w:rPr>
          <w:rFonts w:ascii="Trebuchet MS" w:eastAsia="Calibri" w:hAnsi="Trebuchet MS" w:cs="Times New Roman"/>
        </w:rPr>
        <w:t xml:space="preserve">Pengeluaran periodik wajib dan meningat serta prioritas utama mengambarkan belanja yang wajib dialokasikan terlebih dahulu karena menyangkut dengan keberlangsungan penyelenggaraan pemerintahan </w:t>
      </w:r>
      <w:r w:rsidR="00235679">
        <w:rPr>
          <w:rFonts w:ascii="Trebuchet MS" w:eastAsia="Calibri" w:hAnsi="Trebuchet MS" w:cs="Times New Roman"/>
          <w:lang w:val="en-US"/>
        </w:rPr>
        <w:t>selama</w:t>
      </w:r>
      <w:r w:rsidRPr="00331E77">
        <w:rPr>
          <w:rFonts w:ascii="Trebuchet MS" w:eastAsia="Calibri" w:hAnsi="Trebuchet MS" w:cs="Times New Roman"/>
        </w:rPr>
        <w:t xml:space="preserve"> </w:t>
      </w:r>
      <w:r w:rsidR="00235679">
        <w:rPr>
          <w:rFonts w:ascii="Trebuchet MS" w:eastAsia="Calibri" w:hAnsi="Trebuchet MS" w:cs="Times New Roman"/>
          <w:lang w:val="en-US"/>
        </w:rPr>
        <w:t xml:space="preserve">lima </w:t>
      </w:r>
      <w:r w:rsidRPr="00331E77">
        <w:rPr>
          <w:rFonts w:ascii="Trebuchet MS" w:eastAsia="Calibri" w:hAnsi="Trebuchet MS" w:cs="Times New Roman"/>
        </w:rPr>
        <w:t>tahun</w:t>
      </w:r>
      <w:r w:rsidR="00235679">
        <w:rPr>
          <w:rFonts w:ascii="Trebuchet MS" w:eastAsia="Calibri" w:hAnsi="Trebuchet MS" w:cs="Times New Roman"/>
          <w:lang w:val="en-US"/>
        </w:rPr>
        <w:t xml:space="preserve"> Buton Selatan</w:t>
      </w:r>
      <w:r w:rsidRPr="00331E77">
        <w:rPr>
          <w:rFonts w:ascii="Trebuchet MS" w:eastAsia="Calibri" w:hAnsi="Trebuchet MS" w:cs="Times New Roman"/>
        </w:rPr>
        <w:t xml:space="preserve"> dapat digambarkan sebagai berikut.</w:t>
      </w:r>
    </w:p>
    <w:p w:rsidR="00C51B49" w:rsidRDefault="00C51B49" w:rsidP="00C51B49">
      <w:pPr>
        <w:pStyle w:val="ColorfulList-Accent11"/>
        <w:numPr>
          <w:ilvl w:val="0"/>
          <w:numId w:val="11"/>
        </w:numPr>
        <w:spacing w:after="0" w:line="240" w:lineRule="auto"/>
        <w:ind w:left="0" w:firstLine="0"/>
        <w:contextualSpacing w:val="0"/>
        <w:jc w:val="center"/>
        <w:rPr>
          <w:rFonts w:ascii="Arial Narrow" w:hAnsi="Arial Narrow" w:cs="Segoe UI"/>
          <w:b/>
          <w:sz w:val="24"/>
          <w:lang w:val="id-ID"/>
        </w:rPr>
      </w:pPr>
    </w:p>
    <w:p w:rsidR="00C51B49" w:rsidRDefault="00C51B49" w:rsidP="00C51B49">
      <w:pPr>
        <w:pStyle w:val="ColorfulList-Accent11"/>
        <w:tabs>
          <w:tab w:val="left" w:pos="971"/>
        </w:tabs>
        <w:spacing w:after="0" w:line="240" w:lineRule="auto"/>
        <w:ind w:left="0"/>
        <w:contextualSpacing w:val="0"/>
        <w:jc w:val="center"/>
        <w:rPr>
          <w:rFonts w:ascii="Arial Narrow" w:hAnsi="Arial Narrow" w:cs="Segoe UI"/>
          <w:b/>
          <w:sz w:val="24"/>
          <w:lang w:val="id-ID"/>
        </w:rPr>
      </w:pPr>
      <w:r>
        <w:rPr>
          <w:rFonts w:ascii="Arial Narrow" w:hAnsi="Arial Narrow" w:cs="Segoe UI"/>
          <w:b/>
          <w:sz w:val="24"/>
        </w:rPr>
        <w:t>Proyeksi Belanja Wajib dan Mengikat Kabupateb Buton Selatan Tahun 2018-2022</w:t>
      </w:r>
    </w:p>
    <w:tbl>
      <w:tblPr>
        <w:tblW w:w="5562" w:type="pct"/>
        <w:jc w:val="center"/>
        <w:tblLook w:val="04A0" w:firstRow="1" w:lastRow="0" w:firstColumn="1" w:lastColumn="0" w:noHBand="0" w:noVBand="1"/>
      </w:tblPr>
      <w:tblGrid>
        <w:gridCol w:w="2033"/>
        <w:gridCol w:w="1624"/>
        <w:gridCol w:w="1624"/>
        <w:gridCol w:w="1624"/>
        <w:gridCol w:w="1625"/>
        <w:gridCol w:w="1625"/>
      </w:tblGrid>
      <w:tr w:rsidR="00C51B49" w:rsidRPr="009E5EC3" w:rsidTr="009E5EC3">
        <w:trPr>
          <w:trHeight w:val="390"/>
          <w:tblHeader/>
          <w:jc w:val="center"/>
        </w:trPr>
        <w:tc>
          <w:tcPr>
            <w:tcW w:w="989" w:type="pct"/>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C51B49" w:rsidRPr="009E5EC3" w:rsidRDefault="00C51B49" w:rsidP="00C51B49">
            <w:pPr>
              <w:spacing w:after="0" w:line="240" w:lineRule="auto"/>
              <w:jc w:val="center"/>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Uraian</w:t>
            </w:r>
          </w:p>
        </w:tc>
        <w:tc>
          <w:tcPr>
            <w:tcW w:w="802" w:type="pct"/>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C51B49" w:rsidRPr="009E5EC3" w:rsidRDefault="00C51B49" w:rsidP="00C51B49">
            <w:pPr>
              <w:spacing w:after="0" w:line="240" w:lineRule="auto"/>
              <w:jc w:val="center"/>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2018</w:t>
            </w:r>
          </w:p>
        </w:tc>
        <w:tc>
          <w:tcPr>
            <w:tcW w:w="802" w:type="pct"/>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C51B49" w:rsidRPr="009E5EC3" w:rsidRDefault="00C51B49" w:rsidP="00C51B49">
            <w:pPr>
              <w:spacing w:after="0" w:line="240" w:lineRule="auto"/>
              <w:jc w:val="center"/>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2019</w:t>
            </w:r>
          </w:p>
        </w:tc>
        <w:tc>
          <w:tcPr>
            <w:tcW w:w="802" w:type="pct"/>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C51B49" w:rsidRPr="009E5EC3" w:rsidRDefault="00C51B49" w:rsidP="00C51B49">
            <w:pPr>
              <w:spacing w:after="0" w:line="240" w:lineRule="auto"/>
              <w:jc w:val="center"/>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2020</w:t>
            </w:r>
          </w:p>
        </w:tc>
        <w:tc>
          <w:tcPr>
            <w:tcW w:w="802" w:type="pct"/>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C51B49" w:rsidRPr="009E5EC3" w:rsidRDefault="00C51B49" w:rsidP="00C51B49">
            <w:pPr>
              <w:spacing w:after="0" w:line="240" w:lineRule="auto"/>
              <w:jc w:val="center"/>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2021</w:t>
            </w:r>
          </w:p>
        </w:tc>
        <w:tc>
          <w:tcPr>
            <w:tcW w:w="802" w:type="pct"/>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C51B49" w:rsidRPr="009E5EC3" w:rsidRDefault="00C51B49" w:rsidP="00C51B49">
            <w:pPr>
              <w:spacing w:after="0" w:line="240" w:lineRule="auto"/>
              <w:jc w:val="center"/>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2022</w:t>
            </w:r>
          </w:p>
        </w:tc>
      </w:tr>
      <w:tr w:rsidR="00C51B49" w:rsidRPr="009E5EC3" w:rsidTr="00C51B49">
        <w:trPr>
          <w:trHeight w:val="255"/>
          <w:jc w:val="center"/>
        </w:trPr>
        <w:tc>
          <w:tcPr>
            <w:tcW w:w="989" w:type="pct"/>
            <w:tcBorders>
              <w:top w:val="nil"/>
              <w:left w:val="single" w:sz="4" w:space="0" w:color="auto"/>
              <w:bottom w:val="single" w:sz="4" w:space="0" w:color="auto"/>
              <w:right w:val="single" w:sz="4" w:space="0" w:color="auto"/>
            </w:tcBorders>
            <w:shd w:val="clear" w:color="auto" w:fill="auto"/>
            <w:vAlign w:val="center"/>
            <w:hideMark/>
          </w:tcPr>
          <w:p w:rsidR="00C51B49" w:rsidRPr="009E5EC3" w:rsidRDefault="00C51B49" w:rsidP="00C51B49">
            <w:pPr>
              <w:spacing w:after="0" w:line="240" w:lineRule="auto"/>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BELANJA</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w:t>
            </w:r>
          </w:p>
        </w:tc>
      </w:tr>
      <w:tr w:rsidR="00C51B49" w:rsidRPr="009E5EC3" w:rsidTr="00C51B49">
        <w:trPr>
          <w:trHeight w:val="255"/>
          <w:jc w:val="center"/>
        </w:trPr>
        <w:tc>
          <w:tcPr>
            <w:tcW w:w="989" w:type="pct"/>
            <w:tcBorders>
              <w:top w:val="nil"/>
              <w:left w:val="single" w:sz="4" w:space="0" w:color="auto"/>
              <w:bottom w:val="single" w:sz="4" w:space="0" w:color="auto"/>
              <w:right w:val="single" w:sz="4" w:space="0" w:color="auto"/>
            </w:tcBorders>
            <w:shd w:val="clear" w:color="auto" w:fill="auto"/>
            <w:vAlign w:val="center"/>
            <w:hideMark/>
          </w:tcPr>
          <w:p w:rsidR="00C51B49" w:rsidRPr="009E5EC3" w:rsidRDefault="00C51B49" w:rsidP="00C51B49">
            <w:pPr>
              <w:spacing w:after="0" w:line="240" w:lineRule="auto"/>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BELANJA TIDAK LANGSUNG</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xml:space="preserve">264.295.491.000 </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xml:space="preserve">269.253.438.000 </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xml:space="preserve">274.324.014.000 </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xml:space="preserve">279.510.134.000 </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xml:space="preserve">284.814.797.000 </w:t>
            </w:r>
          </w:p>
        </w:tc>
      </w:tr>
      <w:tr w:rsidR="00C51B49" w:rsidRPr="009E5EC3" w:rsidTr="00C51B49">
        <w:trPr>
          <w:trHeight w:val="255"/>
          <w:jc w:val="center"/>
        </w:trPr>
        <w:tc>
          <w:tcPr>
            <w:tcW w:w="989" w:type="pct"/>
            <w:tcBorders>
              <w:top w:val="nil"/>
              <w:left w:val="single" w:sz="4" w:space="0" w:color="auto"/>
              <w:bottom w:val="single" w:sz="4" w:space="0" w:color="auto"/>
              <w:right w:val="single" w:sz="4" w:space="0" w:color="auto"/>
            </w:tcBorders>
            <w:shd w:val="clear" w:color="auto" w:fill="auto"/>
            <w:vAlign w:val="center"/>
            <w:hideMark/>
          </w:tcPr>
          <w:p w:rsidR="00C51B49" w:rsidRPr="009E5EC3" w:rsidRDefault="00C51B49" w:rsidP="00C51B49">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Belanja Pegawai</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162.727.280.000 </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166.795.462.000 </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170.965.349.000 </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175.239.483.000 </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179.620.470.000 </w:t>
            </w:r>
          </w:p>
        </w:tc>
      </w:tr>
      <w:tr w:rsidR="00C51B49" w:rsidRPr="009E5EC3" w:rsidTr="00C51B49">
        <w:trPr>
          <w:trHeight w:val="210"/>
          <w:jc w:val="center"/>
        </w:trPr>
        <w:tc>
          <w:tcPr>
            <w:tcW w:w="989" w:type="pct"/>
            <w:tcBorders>
              <w:top w:val="nil"/>
              <w:left w:val="single" w:sz="4" w:space="0" w:color="auto"/>
              <w:bottom w:val="single" w:sz="4" w:space="0" w:color="auto"/>
              <w:right w:val="single" w:sz="4" w:space="0" w:color="auto"/>
            </w:tcBorders>
            <w:shd w:val="clear" w:color="auto" w:fill="auto"/>
            <w:vAlign w:val="center"/>
            <w:hideMark/>
          </w:tcPr>
          <w:p w:rsidR="00C51B49" w:rsidRPr="009E5EC3" w:rsidRDefault="00C51B49" w:rsidP="00C51B49">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Belanja Bunga</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r>
      <w:tr w:rsidR="00C51B49" w:rsidRPr="009E5EC3" w:rsidTr="00C51B49">
        <w:trPr>
          <w:trHeight w:val="255"/>
          <w:jc w:val="center"/>
        </w:trPr>
        <w:tc>
          <w:tcPr>
            <w:tcW w:w="989" w:type="pct"/>
            <w:tcBorders>
              <w:top w:val="nil"/>
              <w:left w:val="single" w:sz="4" w:space="0" w:color="auto"/>
              <w:bottom w:val="single" w:sz="4" w:space="0" w:color="auto"/>
              <w:right w:val="single" w:sz="4" w:space="0" w:color="auto"/>
            </w:tcBorders>
            <w:shd w:val="clear" w:color="auto" w:fill="auto"/>
            <w:vAlign w:val="center"/>
            <w:hideMark/>
          </w:tcPr>
          <w:p w:rsidR="00C51B49" w:rsidRPr="009E5EC3" w:rsidRDefault="00C51B49" w:rsidP="00C51B49">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Belanja Hibah</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14.161.686.000 </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14.444.919.000 </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14.733.818.000 </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15.028.494.000 </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15.329.064.000 </w:t>
            </w:r>
          </w:p>
        </w:tc>
      </w:tr>
      <w:tr w:rsidR="00C51B49" w:rsidRPr="009E5EC3" w:rsidTr="00C51B49">
        <w:trPr>
          <w:trHeight w:val="255"/>
          <w:jc w:val="center"/>
        </w:trPr>
        <w:tc>
          <w:tcPr>
            <w:tcW w:w="989" w:type="pct"/>
            <w:tcBorders>
              <w:top w:val="nil"/>
              <w:left w:val="single" w:sz="4" w:space="0" w:color="auto"/>
              <w:bottom w:val="single" w:sz="4" w:space="0" w:color="auto"/>
              <w:right w:val="single" w:sz="4" w:space="0" w:color="auto"/>
            </w:tcBorders>
            <w:shd w:val="clear" w:color="auto" w:fill="auto"/>
            <w:vAlign w:val="center"/>
            <w:hideMark/>
          </w:tcPr>
          <w:p w:rsidR="00C51B49" w:rsidRPr="009E5EC3" w:rsidRDefault="00C51B49" w:rsidP="00C51B49">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Belanja Bantuan Sosial</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1.050.000.000 </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1.102.500.000 </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1.157.625.000 </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1.215.506.000 </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1.276.281.000 </w:t>
            </w:r>
          </w:p>
        </w:tc>
      </w:tr>
      <w:tr w:rsidR="00C51B49" w:rsidRPr="009E5EC3" w:rsidTr="00C51B49">
        <w:trPr>
          <w:trHeight w:val="630"/>
          <w:jc w:val="center"/>
        </w:trPr>
        <w:tc>
          <w:tcPr>
            <w:tcW w:w="989" w:type="pct"/>
            <w:tcBorders>
              <w:top w:val="nil"/>
              <w:left w:val="single" w:sz="4" w:space="0" w:color="auto"/>
              <w:bottom w:val="single" w:sz="4" w:space="0" w:color="auto"/>
              <w:right w:val="single" w:sz="4" w:space="0" w:color="auto"/>
            </w:tcBorders>
            <w:shd w:val="clear" w:color="auto" w:fill="auto"/>
            <w:vAlign w:val="center"/>
            <w:hideMark/>
          </w:tcPr>
          <w:p w:rsidR="00C51B49" w:rsidRPr="009E5EC3" w:rsidRDefault="00C51B49" w:rsidP="00C51B49">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Belanja Bagi Hasil kepada Provinsi/Kabupaten/Kota</w:t>
            </w:r>
            <w:r w:rsidRPr="009E5EC3">
              <w:rPr>
                <w:rFonts w:ascii="Trebuchet MS" w:eastAsia="Times New Roman" w:hAnsi="Trebuchet MS" w:cs="Tahoma"/>
                <w:color w:val="000000"/>
                <w:sz w:val="16"/>
                <w:szCs w:val="16"/>
                <w:lang w:val="en-US"/>
              </w:rPr>
              <w:br/>
              <w:t>dan Pemerintah Desa</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r>
      <w:tr w:rsidR="00C51B49" w:rsidRPr="009E5EC3" w:rsidTr="00C51B49">
        <w:trPr>
          <w:trHeight w:val="540"/>
          <w:jc w:val="center"/>
        </w:trPr>
        <w:tc>
          <w:tcPr>
            <w:tcW w:w="989" w:type="pct"/>
            <w:tcBorders>
              <w:top w:val="nil"/>
              <w:left w:val="single" w:sz="4" w:space="0" w:color="auto"/>
              <w:bottom w:val="single" w:sz="4" w:space="0" w:color="auto"/>
              <w:right w:val="single" w:sz="4" w:space="0" w:color="auto"/>
            </w:tcBorders>
            <w:shd w:val="clear" w:color="auto" w:fill="auto"/>
            <w:vAlign w:val="center"/>
            <w:hideMark/>
          </w:tcPr>
          <w:p w:rsidR="00C51B49" w:rsidRPr="009E5EC3" w:rsidRDefault="00C51B49" w:rsidP="00C51B49">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Belanja Bantuan Keuangan kepada Provinsi/Kabupaten/Kota </w:t>
            </w:r>
            <w:r w:rsidRPr="009E5EC3">
              <w:rPr>
                <w:rFonts w:ascii="Trebuchet MS" w:eastAsia="Times New Roman" w:hAnsi="Trebuchet MS" w:cs="Tahoma"/>
                <w:color w:val="000000"/>
                <w:sz w:val="16"/>
                <w:szCs w:val="16"/>
                <w:lang w:val="en-US"/>
              </w:rPr>
              <w:lastRenderedPageBreak/>
              <w:t>dan Pemerintahan Desa</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lastRenderedPageBreak/>
              <w:t xml:space="preserve">85.000.000.000 </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85.500.000.000 </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86.000.000.000 </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86.500.000.000 </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87.000.000.000 </w:t>
            </w:r>
          </w:p>
        </w:tc>
      </w:tr>
      <w:tr w:rsidR="00C51B49" w:rsidRPr="009E5EC3" w:rsidTr="00C51B49">
        <w:trPr>
          <w:trHeight w:val="255"/>
          <w:jc w:val="center"/>
        </w:trPr>
        <w:tc>
          <w:tcPr>
            <w:tcW w:w="989" w:type="pct"/>
            <w:tcBorders>
              <w:top w:val="nil"/>
              <w:left w:val="single" w:sz="4" w:space="0" w:color="auto"/>
              <w:bottom w:val="single" w:sz="4" w:space="0" w:color="auto"/>
              <w:right w:val="single" w:sz="4" w:space="0" w:color="auto"/>
            </w:tcBorders>
            <w:shd w:val="clear" w:color="auto" w:fill="auto"/>
            <w:vAlign w:val="center"/>
            <w:hideMark/>
          </w:tcPr>
          <w:p w:rsidR="00C51B49" w:rsidRPr="009E5EC3" w:rsidRDefault="00C51B49" w:rsidP="00C51B49">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lastRenderedPageBreak/>
              <w:t>Belanja Tidak Terduga</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1.050.000.000 </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1.102.500.000 </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1.157.625.000 </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1.215.506.000 </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1.276.281.000 </w:t>
            </w:r>
          </w:p>
        </w:tc>
      </w:tr>
      <w:tr w:rsidR="00C51B49" w:rsidRPr="009E5EC3" w:rsidTr="00C51B49">
        <w:trPr>
          <w:trHeight w:val="255"/>
          <w:jc w:val="center"/>
        </w:trPr>
        <w:tc>
          <w:tcPr>
            <w:tcW w:w="989" w:type="pct"/>
            <w:tcBorders>
              <w:top w:val="nil"/>
              <w:left w:val="single" w:sz="4" w:space="0" w:color="auto"/>
              <w:bottom w:val="single" w:sz="4" w:space="0" w:color="auto"/>
              <w:right w:val="single" w:sz="4" w:space="0" w:color="auto"/>
            </w:tcBorders>
            <w:shd w:val="clear" w:color="auto" w:fill="auto"/>
            <w:vAlign w:val="center"/>
            <w:hideMark/>
          </w:tcPr>
          <w:p w:rsidR="00C51B49" w:rsidRPr="009E5EC3" w:rsidRDefault="00C51B49" w:rsidP="00C51B49">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Belanja Bantuan Keuangan</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306.525.000 </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308.057.000 </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309.597.000 </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311.145.000 </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312.701.000 </w:t>
            </w:r>
          </w:p>
        </w:tc>
      </w:tr>
      <w:tr w:rsidR="00C51B49" w:rsidRPr="009E5EC3" w:rsidTr="00C51B49">
        <w:trPr>
          <w:trHeight w:val="255"/>
          <w:jc w:val="center"/>
        </w:trPr>
        <w:tc>
          <w:tcPr>
            <w:tcW w:w="989" w:type="pct"/>
            <w:tcBorders>
              <w:top w:val="nil"/>
              <w:left w:val="single" w:sz="4" w:space="0" w:color="auto"/>
              <w:bottom w:val="single" w:sz="4" w:space="0" w:color="auto"/>
              <w:right w:val="single" w:sz="4" w:space="0" w:color="auto"/>
            </w:tcBorders>
            <w:shd w:val="clear" w:color="auto" w:fill="auto"/>
            <w:vAlign w:val="center"/>
            <w:hideMark/>
          </w:tcPr>
          <w:p w:rsidR="00C51B49" w:rsidRPr="009E5EC3" w:rsidRDefault="00C51B49" w:rsidP="00C51B49">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Insentif</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w:t>
            </w:r>
          </w:p>
        </w:tc>
      </w:tr>
      <w:tr w:rsidR="00C51B49" w:rsidRPr="009E5EC3" w:rsidTr="00C51B49">
        <w:trPr>
          <w:trHeight w:val="255"/>
          <w:jc w:val="center"/>
        </w:trPr>
        <w:tc>
          <w:tcPr>
            <w:tcW w:w="989" w:type="pct"/>
            <w:tcBorders>
              <w:top w:val="nil"/>
              <w:left w:val="single" w:sz="4" w:space="0" w:color="auto"/>
              <w:bottom w:val="single" w:sz="4" w:space="0" w:color="auto"/>
              <w:right w:val="single" w:sz="4" w:space="0" w:color="auto"/>
            </w:tcBorders>
            <w:shd w:val="clear" w:color="auto" w:fill="auto"/>
            <w:vAlign w:val="center"/>
            <w:hideMark/>
          </w:tcPr>
          <w:p w:rsidR="00C51B49" w:rsidRPr="009E5EC3" w:rsidRDefault="00C51B49" w:rsidP="00C51B49">
            <w:pPr>
              <w:spacing w:after="0" w:line="240" w:lineRule="auto"/>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PEMBIAYAAN DAERAH</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w:t>
            </w:r>
          </w:p>
        </w:tc>
      </w:tr>
      <w:tr w:rsidR="00C51B49" w:rsidRPr="009E5EC3" w:rsidTr="00C51B49">
        <w:trPr>
          <w:trHeight w:val="210"/>
          <w:jc w:val="center"/>
        </w:trPr>
        <w:tc>
          <w:tcPr>
            <w:tcW w:w="989" w:type="pct"/>
            <w:tcBorders>
              <w:top w:val="nil"/>
              <w:left w:val="single" w:sz="4" w:space="0" w:color="auto"/>
              <w:bottom w:val="single" w:sz="4" w:space="0" w:color="auto"/>
              <w:right w:val="single" w:sz="4" w:space="0" w:color="auto"/>
            </w:tcBorders>
            <w:shd w:val="clear" w:color="auto" w:fill="auto"/>
            <w:vAlign w:val="center"/>
            <w:hideMark/>
          </w:tcPr>
          <w:p w:rsidR="00C51B49" w:rsidRPr="009E5EC3" w:rsidRDefault="00C51B49" w:rsidP="00C51B49">
            <w:pPr>
              <w:spacing w:after="0" w:line="240" w:lineRule="auto"/>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PENGELUARAN PEMBIAYAAN DAERAH</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xml:space="preserve">1.500.000.000 </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xml:space="preserve">1.500.000.000 </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xml:space="preserve">1.500.000.000 </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xml:space="preserve">1.500.000.000 </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 xml:space="preserve">1.500.000.000 </w:t>
            </w:r>
          </w:p>
        </w:tc>
      </w:tr>
      <w:tr w:rsidR="00C51B49" w:rsidRPr="009E5EC3" w:rsidTr="00C51B49">
        <w:trPr>
          <w:trHeight w:val="255"/>
          <w:jc w:val="center"/>
        </w:trPr>
        <w:tc>
          <w:tcPr>
            <w:tcW w:w="989" w:type="pct"/>
            <w:tcBorders>
              <w:top w:val="nil"/>
              <w:left w:val="single" w:sz="4" w:space="0" w:color="auto"/>
              <w:bottom w:val="single" w:sz="4" w:space="0" w:color="auto"/>
              <w:right w:val="single" w:sz="4" w:space="0" w:color="auto"/>
            </w:tcBorders>
            <w:shd w:val="clear" w:color="auto" w:fill="auto"/>
            <w:vAlign w:val="center"/>
            <w:hideMark/>
          </w:tcPr>
          <w:p w:rsidR="00C51B49" w:rsidRPr="009E5EC3" w:rsidRDefault="00C51B49" w:rsidP="00C51B49">
            <w:pPr>
              <w:spacing w:after="0" w:line="240" w:lineRule="auto"/>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Penyertaan Modal (Investasi) Pemerintah Daerah</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1.500.000.000 </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1.500.000.000 </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1.500.000.000 </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1.500.000.000 </w:t>
            </w:r>
          </w:p>
        </w:tc>
        <w:tc>
          <w:tcPr>
            <w:tcW w:w="802" w:type="pct"/>
            <w:tcBorders>
              <w:top w:val="nil"/>
              <w:left w:val="nil"/>
              <w:bottom w:val="single" w:sz="4" w:space="0" w:color="auto"/>
              <w:right w:val="single" w:sz="4" w:space="0" w:color="auto"/>
            </w:tcBorders>
            <w:shd w:val="clear" w:color="auto" w:fill="auto"/>
            <w:noWrap/>
            <w:vAlign w:val="center"/>
            <w:hideMark/>
          </w:tcPr>
          <w:p w:rsidR="00C51B49" w:rsidRPr="009E5EC3" w:rsidRDefault="00C51B49" w:rsidP="00C51B49">
            <w:pPr>
              <w:spacing w:after="0" w:line="240" w:lineRule="auto"/>
              <w:jc w:val="right"/>
              <w:rPr>
                <w:rFonts w:ascii="Trebuchet MS" w:eastAsia="Times New Roman" w:hAnsi="Trebuchet MS" w:cs="Tahoma"/>
                <w:color w:val="000000"/>
                <w:sz w:val="16"/>
                <w:szCs w:val="16"/>
                <w:lang w:val="en-US"/>
              </w:rPr>
            </w:pPr>
            <w:r w:rsidRPr="009E5EC3">
              <w:rPr>
                <w:rFonts w:ascii="Trebuchet MS" w:eastAsia="Times New Roman" w:hAnsi="Trebuchet MS" w:cs="Tahoma"/>
                <w:color w:val="000000"/>
                <w:sz w:val="16"/>
                <w:szCs w:val="16"/>
                <w:lang w:val="en-US"/>
              </w:rPr>
              <w:t xml:space="preserve">1.500.000.000 </w:t>
            </w:r>
          </w:p>
        </w:tc>
      </w:tr>
      <w:tr w:rsidR="00C51B49" w:rsidRPr="009E5EC3" w:rsidTr="00C51B49">
        <w:trPr>
          <w:trHeight w:val="255"/>
          <w:jc w:val="center"/>
        </w:trPr>
        <w:tc>
          <w:tcPr>
            <w:tcW w:w="989" w:type="pct"/>
            <w:tcBorders>
              <w:top w:val="nil"/>
              <w:left w:val="single" w:sz="4" w:space="0" w:color="auto"/>
              <w:bottom w:val="single" w:sz="4" w:space="0" w:color="auto"/>
              <w:right w:val="single" w:sz="4" w:space="0" w:color="auto"/>
            </w:tcBorders>
            <w:shd w:val="clear" w:color="auto" w:fill="auto"/>
            <w:vAlign w:val="center"/>
            <w:hideMark/>
          </w:tcPr>
          <w:p w:rsidR="00C51B49" w:rsidRPr="009E5EC3" w:rsidRDefault="00C51B49" w:rsidP="00C51B49">
            <w:pPr>
              <w:spacing w:after="0" w:line="240" w:lineRule="auto"/>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BELANJA WAJIB MENGIKAT</w:t>
            </w:r>
          </w:p>
        </w:tc>
        <w:tc>
          <w:tcPr>
            <w:tcW w:w="802" w:type="pct"/>
            <w:tcBorders>
              <w:top w:val="nil"/>
              <w:left w:val="nil"/>
              <w:bottom w:val="single" w:sz="4" w:space="0" w:color="auto"/>
              <w:right w:val="single" w:sz="4" w:space="0" w:color="auto"/>
            </w:tcBorders>
            <w:shd w:val="clear" w:color="auto" w:fill="auto"/>
            <w:vAlign w:val="center"/>
            <w:hideMark/>
          </w:tcPr>
          <w:p w:rsidR="00C51B49" w:rsidRPr="009E5EC3" w:rsidRDefault="00C51B49" w:rsidP="00C51B49">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265.795.491.000</w:t>
            </w:r>
          </w:p>
        </w:tc>
        <w:tc>
          <w:tcPr>
            <w:tcW w:w="802" w:type="pct"/>
            <w:tcBorders>
              <w:top w:val="nil"/>
              <w:left w:val="nil"/>
              <w:bottom w:val="single" w:sz="4" w:space="0" w:color="auto"/>
              <w:right w:val="single" w:sz="4" w:space="0" w:color="auto"/>
            </w:tcBorders>
            <w:shd w:val="clear" w:color="auto" w:fill="auto"/>
            <w:vAlign w:val="center"/>
            <w:hideMark/>
          </w:tcPr>
          <w:p w:rsidR="00C51B49" w:rsidRPr="009E5EC3" w:rsidRDefault="00C51B49" w:rsidP="00C51B49">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270.753.438.000</w:t>
            </w:r>
          </w:p>
        </w:tc>
        <w:tc>
          <w:tcPr>
            <w:tcW w:w="802" w:type="pct"/>
            <w:tcBorders>
              <w:top w:val="nil"/>
              <w:left w:val="nil"/>
              <w:bottom w:val="single" w:sz="4" w:space="0" w:color="auto"/>
              <w:right w:val="single" w:sz="4" w:space="0" w:color="auto"/>
            </w:tcBorders>
            <w:shd w:val="clear" w:color="auto" w:fill="auto"/>
            <w:vAlign w:val="center"/>
            <w:hideMark/>
          </w:tcPr>
          <w:p w:rsidR="00C51B49" w:rsidRPr="009E5EC3" w:rsidRDefault="00C51B49" w:rsidP="00C51B49">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275.824.014.000</w:t>
            </w:r>
          </w:p>
        </w:tc>
        <w:tc>
          <w:tcPr>
            <w:tcW w:w="802" w:type="pct"/>
            <w:tcBorders>
              <w:top w:val="nil"/>
              <w:left w:val="nil"/>
              <w:bottom w:val="single" w:sz="4" w:space="0" w:color="auto"/>
              <w:right w:val="single" w:sz="4" w:space="0" w:color="auto"/>
            </w:tcBorders>
            <w:shd w:val="clear" w:color="auto" w:fill="auto"/>
            <w:vAlign w:val="center"/>
            <w:hideMark/>
          </w:tcPr>
          <w:p w:rsidR="00C51B49" w:rsidRPr="009E5EC3" w:rsidRDefault="00C51B49" w:rsidP="00C51B49">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281.010.134.000</w:t>
            </w:r>
          </w:p>
        </w:tc>
        <w:tc>
          <w:tcPr>
            <w:tcW w:w="802" w:type="pct"/>
            <w:tcBorders>
              <w:top w:val="nil"/>
              <w:left w:val="nil"/>
              <w:bottom w:val="single" w:sz="4" w:space="0" w:color="auto"/>
              <w:right w:val="single" w:sz="4" w:space="0" w:color="auto"/>
            </w:tcBorders>
            <w:shd w:val="clear" w:color="auto" w:fill="auto"/>
            <w:vAlign w:val="center"/>
            <w:hideMark/>
          </w:tcPr>
          <w:p w:rsidR="00C51B49" w:rsidRPr="009E5EC3" w:rsidRDefault="00C51B49" w:rsidP="00C51B49">
            <w:pPr>
              <w:spacing w:after="0" w:line="240" w:lineRule="auto"/>
              <w:jc w:val="right"/>
              <w:rPr>
                <w:rFonts w:ascii="Trebuchet MS" w:eastAsia="Times New Roman" w:hAnsi="Trebuchet MS" w:cs="Tahoma"/>
                <w:b/>
                <w:bCs/>
                <w:color w:val="000000"/>
                <w:sz w:val="16"/>
                <w:szCs w:val="16"/>
                <w:lang w:val="en-US"/>
              </w:rPr>
            </w:pPr>
            <w:r w:rsidRPr="009E5EC3">
              <w:rPr>
                <w:rFonts w:ascii="Trebuchet MS" w:eastAsia="Times New Roman" w:hAnsi="Trebuchet MS" w:cs="Tahoma"/>
                <w:b/>
                <w:bCs/>
                <w:color w:val="000000"/>
                <w:sz w:val="16"/>
                <w:szCs w:val="16"/>
                <w:lang w:val="en-US"/>
              </w:rPr>
              <w:t>286.314.797.000</w:t>
            </w:r>
          </w:p>
        </w:tc>
      </w:tr>
    </w:tbl>
    <w:p w:rsidR="005C7C6B" w:rsidRPr="009E5EC3" w:rsidRDefault="005C7C6B" w:rsidP="009E5EC3">
      <w:pPr>
        <w:spacing w:line="360" w:lineRule="auto"/>
        <w:jc w:val="both"/>
        <w:rPr>
          <w:rFonts w:ascii="Trebuchet MS" w:eastAsia="Calibri" w:hAnsi="Trebuchet MS" w:cs="Times New Roman"/>
          <w:i/>
          <w:sz w:val="20"/>
        </w:rPr>
      </w:pPr>
      <w:r w:rsidRPr="009E5EC3">
        <w:rPr>
          <w:rFonts w:ascii="Trebuchet MS" w:eastAsia="Calibri" w:hAnsi="Trebuchet MS" w:cs="Times New Roman"/>
          <w:i/>
          <w:sz w:val="20"/>
        </w:rPr>
        <w:t>Sumber: Badan Keuangan Daerah Kab. Buton Selatan (diolah)</w:t>
      </w:r>
    </w:p>
    <w:p w:rsidR="00AF015F" w:rsidRPr="009E5EC3" w:rsidRDefault="005C7C6B" w:rsidP="009E5EC3">
      <w:pPr>
        <w:pStyle w:val="ListParagraph"/>
        <w:spacing w:after="120" w:line="360" w:lineRule="auto"/>
        <w:ind w:left="0" w:firstLine="720"/>
        <w:contextualSpacing w:val="0"/>
        <w:jc w:val="both"/>
        <w:rPr>
          <w:rFonts w:ascii="Trebuchet MS" w:eastAsia="Calibri" w:hAnsi="Trebuchet MS" w:cs="Times New Roman"/>
          <w:lang w:val="en-US"/>
        </w:rPr>
      </w:pPr>
      <w:r>
        <w:rPr>
          <w:rFonts w:ascii="Trebuchet MS" w:eastAsia="Calibri" w:hAnsi="Trebuchet MS" w:cs="Times New Roman"/>
          <w:lang w:val="en-US"/>
        </w:rPr>
        <w:t xml:space="preserve">Berdasarkan Analisa maka proyeksi belanja wajib mengikat selama lima tahun dari tahun 2018 hingga tahun 2022 mengalami </w:t>
      </w:r>
      <w:r w:rsidR="00B84504">
        <w:rPr>
          <w:rFonts w:ascii="Trebuchet MS" w:eastAsia="Calibri" w:hAnsi="Trebuchet MS" w:cs="Times New Roman"/>
          <w:lang w:val="en-US"/>
        </w:rPr>
        <w:t xml:space="preserve">peningkatan </w:t>
      </w:r>
      <w:r>
        <w:rPr>
          <w:rFonts w:ascii="Trebuchet MS" w:eastAsia="Calibri" w:hAnsi="Trebuchet MS" w:cs="Times New Roman"/>
          <w:lang w:val="en-US"/>
        </w:rPr>
        <w:t xml:space="preserve">rata-rata sebesar </w:t>
      </w:r>
      <w:r w:rsidRPr="005C7C6B">
        <w:rPr>
          <w:rFonts w:ascii="Trebuchet MS" w:eastAsia="Calibri" w:hAnsi="Trebuchet MS" w:cs="Times New Roman"/>
          <w:lang w:val="en-US"/>
        </w:rPr>
        <w:t>2,18%</w:t>
      </w:r>
      <w:r w:rsidR="00B60C37">
        <w:rPr>
          <w:rFonts w:ascii="Trebuchet MS" w:eastAsia="Calibri" w:hAnsi="Trebuchet MS" w:cs="Times New Roman"/>
          <w:lang w:val="en-US"/>
        </w:rPr>
        <w:t xml:space="preserve">. Peningkatan rata-rata sebesar 2,18% </w:t>
      </w:r>
      <w:r w:rsidR="00B84504">
        <w:rPr>
          <w:rFonts w:ascii="Trebuchet MS" w:eastAsia="Calibri" w:hAnsi="Trebuchet MS" w:cs="Times New Roman"/>
          <w:lang w:val="en-US"/>
        </w:rPr>
        <w:t xml:space="preserve">tersebut </w:t>
      </w:r>
      <w:r w:rsidR="00B60C37">
        <w:rPr>
          <w:rFonts w:ascii="Trebuchet MS" w:eastAsia="Calibri" w:hAnsi="Trebuchet MS" w:cs="Times New Roman"/>
          <w:lang w:val="en-US"/>
        </w:rPr>
        <w:t xml:space="preserve">terutama </w:t>
      </w:r>
      <w:r w:rsidR="00B84504">
        <w:rPr>
          <w:rFonts w:ascii="Trebuchet MS" w:eastAsia="Calibri" w:hAnsi="Trebuchet MS" w:cs="Times New Roman"/>
          <w:lang w:val="en-US"/>
        </w:rPr>
        <w:t>dipengaruhi oleh aspek akomodasi untuk belanja pegawai khususnya untuk kenaikan gaji rata-rata pertahun sebesar 2,5%.</w:t>
      </w:r>
    </w:p>
    <w:p w:rsidR="00C70EFD" w:rsidRPr="00AF015F" w:rsidRDefault="00C70EFD" w:rsidP="009E5EC3">
      <w:pPr>
        <w:pStyle w:val="ListParagraph"/>
        <w:numPr>
          <w:ilvl w:val="0"/>
          <w:numId w:val="10"/>
        </w:numPr>
        <w:spacing w:after="120" w:line="360" w:lineRule="auto"/>
        <w:ind w:hanging="720"/>
        <w:contextualSpacing w:val="0"/>
        <w:rPr>
          <w:rFonts w:ascii="Trebuchet MS" w:eastAsia="Calibri" w:hAnsi="Trebuchet MS" w:cs="Times New Roman"/>
          <w:b/>
        </w:rPr>
      </w:pPr>
      <w:r w:rsidRPr="00AF015F">
        <w:rPr>
          <w:rFonts w:ascii="Trebuchet MS" w:eastAsia="Calibri" w:hAnsi="Trebuchet MS" w:cs="Times New Roman"/>
          <w:b/>
          <w:lang w:val="en-US"/>
        </w:rPr>
        <w:t>Penghitungan Kerangka Pendanaan</w:t>
      </w:r>
    </w:p>
    <w:p w:rsidR="004F5885" w:rsidRDefault="00AF015F" w:rsidP="009E5EC3">
      <w:pPr>
        <w:pStyle w:val="ListParagraph"/>
        <w:spacing w:after="120" w:line="360" w:lineRule="auto"/>
        <w:ind w:left="84" w:firstLine="636"/>
        <w:contextualSpacing w:val="0"/>
        <w:jc w:val="both"/>
        <w:rPr>
          <w:rFonts w:ascii="Trebuchet MS" w:eastAsia="Calibri" w:hAnsi="Trebuchet MS" w:cs="Times New Roman"/>
        </w:rPr>
      </w:pPr>
      <w:r w:rsidRPr="00AF015F">
        <w:rPr>
          <w:rFonts w:ascii="Trebuchet MS" w:eastAsia="Calibri" w:hAnsi="Trebuchet MS" w:cs="Times New Roman"/>
          <w:lang w:val="en-US"/>
        </w:rPr>
        <w:t xml:space="preserve">Analisis kerangka pendanaan bertujuan untuk menghitung kapasitas riil keuangan daerah yang akan dialokasikan untuk pendanaan program pembangunan jangka menengah daerah selama </w:t>
      </w:r>
      <w:r>
        <w:rPr>
          <w:rFonts w:ascii="Trebuchet MS" w:eastAsia="Calibri" w:hAnsi="Trebuchet MS" w:cs="Times New Roman"/>
          <w:lang w:val="en-US"/>
        </w:rPr>
        <w:t>5</w:t>
      </w:r>
      <w:r w:rsidRPr="00AF015F">
        <w:rPr>
          <w:rFonts w:ascii="Trebuchet MS" w:eastAsia="Calibri" w:hAnsi="Trebuchet MS" w:cs="Times New Roman"/>
          <w:lang w:val="en-US"/>
        </w:rPr>
        <w:t xml:space="preserve"> (</w:t>
      </w:r>
      <w:r>
        <w:rPr>
          <w:rFonts w:ascii="Trebuchet MS" w:eastAsia="Calibri" w:hAnsi="Trebuchet MS" w:cs="Times New Roman"/>
          <w:lang w:val="en-US"/>
        </w:rPr>
        <w:t>lima</w:t>
      </w:r>
      <w:r w:rsidRPr="00AF015F">
        <w:rPr>
          <w:rFonts w:ascii="Trebuchet MS" w:eastAsia="Calibri" w:hAnsi="Trebuchet MS" w:cs="Times New Roman"/>
          <w:lang w:val="en-US"/>
        </w:rPr>
        <w:t xml:space="preserve">) tahun ke depan. </w:t>
      </w:r>
      <w:r w:rsidRPr="00AF015F">
        <w:rPr>
          <w:rFonts w:ascii="Trebuchet MS" w:eastAsia="Calibri" w:hAnsi="Trebuchet MS" w:cs="Times New Roman"/>
        </w:rPr>
        <w:t>Selanjutnya, untuk menentukan kapasitas riil keuangan daerah dihitung sebagai berikut:</w:t>
      </w:r>
    </w:p>
    <w:p w:rsidR="00BF2B81" w:rsidRDefault="00BF2B81" w:rsidP="00BF2B81">
      <w:pPr>
        <w:pStyle w:val="ColorfulList-Accent11"/>
        <w:numPr>
          <w:ilvl w:val="0"/>
          <w:numId w:val="11"/>
        </w:numPr>
        <w:spacing w:after="0" w:line="240" w:lineRule="auto"/>
        <w:ind w:left="0" w:firstLine="0"/>
        <w:contextualSpacing w:val="0"/>
        <w:jc w:val="center"/>
        <w:rPr>
          <w:rFonts w:ascii="Arial Narrow" w:hAnsi="Arial Narrow" w:cs="Segoe UI"/>
          <w:b/>
          <w:sz w:val="24"/>
          <w:lang w:val="id-ID"/>
        </w:rPr>
      </w:pPr>
    </w:p>
    <w:p w:rsidR="00BF2B81" w:rsidRDefault="00BF2B81" w:rsidP="00BF2B81">
      <w:pPr>
        <w:pStyle w:val="ColorfulList-Accent11"/>
        <w:tabs>
          <w:tab w:val="left" w:pos="971"/>
        </w:tabs>
        <w:spacing w:after="0" w:line="240" w:lineRule="auto"/>
        <w:ind w:left="0"/>
        <w:contextualSpacing w:val="0"/>
        <w:jc w:val="center"/>
        <w:rPr>
          <w:rFonts w:ascii="Arial Narrow" w:hAnsi="Arial Narrow" w:cs="Segoe UI"/>
          <w:b/>
          <w:sz w:val="24"/>
        </w:rPr>
      </w:pPr>
      <w:r>
        <w:rPr>
          <w:rFonts w:ascii="Arial Narrow" w:hAnsi="Arial Narrow" w:cs="Segoe UI"/>
          <w:b/>
          <w:sz w:val="24"/>
        </w:rPr>
        <w:t>Kapasitas Riil Kemampuan Keuangan Daerah</w:t>
      </w:r>
    </w:p>
    <w:p w:rsidR="00BF2B81" w:rsidRDefault="00BF2B81" w:rsidP="00BF2B81">
      <w:pPr>
        <w:pStyle w:val="ColorfulList-Accent11"/>
        <w:tabs>
          <w:tab w:val="left" w:pos="971"/>
        </w:tabs>
        <w:spacing w:after="0" w:line="240" w:lineRule="auto"/>
        <w:ind w:left="0"/>
        <w:contextualSpacing w:val="0"/>
        <w:jc w:val="center"/>
        <w:rPr>
          <w:rFonts w:ascii="Arial Narrow" w:hAnsi="Arial Narrow" w:cs="Segoe UI"/>
          <w:b/>
          <w:sz w:val="24"/>
          <w:lang w:val="id-ID"/>
        </w:rPr>
      </w:pPr>
      <w:r>
        <w:rPr>
          <w:rFonts w:ascii="Arial Narrow" w:hAnsi="Arial Narrow" w:cs="Segoe UI"/>
          <w:b/>
          <w:sz w:val="24"/>
        </w:rPr>
        <w:t xml:space="preserve"> Kabupateb Buton Selatan Tahun 2018-2022</w:t>
      </w:r>
    </w:p>
    <w:tbl>
      <w:tblPr>
        <w:tblW w:w="5334"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9"/>
        <w:gridCol w:w="1264"/>
        <w:gridCol w:w="1264"/>
        <w:gridCol w:w="1264"/>
        <w:gridCol w:w="1486"/>
        <w:gridCol w:w="1702"/>
      </w:tblGrid>
      <w:tr w:rsidR="00CA14BA" w:rsidRPr="008B23A6" w:rsidTr="00CA14BA">
        <w:trPr>
          <w:trHeight w:val="210"/>
          <w:tblHeader/>
        </w:trPr>
        <w:tc>
          <w:tcPr>
            <w:tcW w:w="1416" w:type="pct"/>
            <w:vMerge w:val="restart"/>
            <w:shd w:val="clear" w:color="auto" w:fill="C6D9F1" w:themeFill="text2" w:themeFillTint="33"/>
            <w:vAlign w:val="center"/>
          </w:tcPr>
          <w:p w:rsidR="00CA14BA" w:rsidRPr="00CA14BA" w:rsidRDefault="00CA14BA" w:rsidP="00CA14BA">
            <w:pPr>
              <w:spacing w:after="0" w:line="240" w:lineRule="auto"/>
              <w:jc w:val="center"/>
              <w:rPr>
                <w:rFonts w:ascii="Tahoma" w:eastAsia="Times New Roman" w:hAnsi="Tahoma" w:cs="Tahoma"/>
                <w:b/>
                <w:color w:val="000000"/>
                <w:sz w:val="16"/>
                <w:szCs w:val="16"/>
                <w:lang w:val="en-US"/>
              </w:rPr>
            </w:pPr>
            <w:r w:rsidRPr="00CA14BA">
              <w:rPr>
                <w:rFonts w:ascii="Tahoma" w:eastAsia="Times New Roman" w:hAnsi="Tahoma" w:cs="Tahoma"/>
                <w:b/>
                <w:color w:val="000000"/>
                <w:sz w:val="16"/>
                <w:szCs w:val="16"/>
                <w:lang w:val="en-US"/>
              </w:rPr>
              <w:t>Uraian</w:t>
            </w:r>
          </w:p>
        </w:tc>
        <w:tc>
          <w:tcPr>
            <w:tcW w:w="3584" w:type="pct"/>
            <w:gridSpan w:val="5"/>
            <w:shd w:val="clear" w:color="auto" w:fill="C6D9F1" w:themeFill="text2" w:themeFillTint="33"/>
            <w:vAlign w:val="center"/>
          </w:tcPr>
          <w:p w:rsidR="00CA14BA" w:rsidRPr="00CA14BA" w:rsidRDefault="00CA14BA" w:rsidP="00CA14BA">
            <w:pPr>
              <w:spacing w:after="0" w:line="240" w:lineRule="auto"/>
              <w:jc w:val="center"/>
              <w:rPr>
                <w:rFonts w:ascii="Tahoma" w:eastAsia="Times New Roman" w:hAnsi="Tahoma" w:cs="Tahoma"/>
                <w:b/>
                <w:color w:val="000000"/>
                <w:sz w:val="16"/>
                <w:szCs w:val="16"/>
                <w:lang w:val="en-US"/>
              </w:rPr>
            </w:pPr>
            <w:r w:rsidRPr="00CA14BA">
              <w:rPr>
                <w:rFonts w:ascii="Tahoma" w:eastAsia="Times New Roman" w:hAnsi="Tahoma" w:cs="Tahoma"/>
                <w:b/>
                <w:color w:val="000000"/>
                <w:sz w:val="16"/>
                <w:szCs w:val="16"/>
                <w:lang w:val="en-US"/>
              </w:rPr>
              <w:t>Target</w:t>
            </w:r>
          </w:p>
        </w:tc>
      </w:tr>
      <w:tr w:rsidR="00CA14BA" w:rsidRPr="008B23A6" w:rsidTr="00CA14BA">
        <w:trPr>
          <w:trHeight w:val="210"/>
          <w:tblHeader/>
        </w:trPr>
        <w:tc>
          <w:tcPr>
            <w:tcW w:w="1416" w:type="pct"/>
            <w:vMerge/>
            <w:shd w:val="clear" w:color="auto" w:fill="C6D9F1" w:themeFill="text2" w:themeFillTint="33"/>
            <w:vAlign w:val="center"/>
          </w:tcPr>
          <w:p w:rsidR="00CA14BA" w:rsidRPr="00CA14BA" w:rsidRDefault="00CA14BA" w:rsidP="00CA14BA">
            <w:pPr>
              <w:spacing w:after="0" w:line="240" w:lineRule="auto"/>
              <w:jc w:val="center"/>
              <w:rPr>
                <w:rFonts w:ascii="Tahoma" w:eastAsia="Times New Roman" w:hAnsi="Tahoma" w:cs="Tahoma"/>
                <w:b/>
                <w:color w:val="000000"/>
                <w:sz w:val="16"/>
                <w:szCs w:val="16"/>
                <w:lang w:val="en-US"/>
              </w:rPr>
            </w:pPr>
          </w:p>
        </w:tc>
        <w:tc>
          <w:tcPr>
            <w:tcW w:w="649" w:type="pct"/>
            <w:shd w:val="clear" w:color="auto" w:fill="C6D9F1" w:themeFill="text2" w:themeFillTint="33"/>
            <w:vAlign w:val="center"/>
          </w:tcPr>
          <w:p w:rsidR="00CA14BA" w:rsidRPr="008B23A6" w:rsidRDefault="00CA14BA" w:rsidP="00CA14BA">
            <w:pPr>
              <w:spacing w:after="0" w:line="240" w:lineRule="auto"/>
              <w:jc w:val="center"/>
              <w:rPr>
                <w:rFonts w:ascii="Tahoma" w:eastAsia="Times New Roman" w:hAnsi="Tahoma" w:cs="Tahoma"/>
                <w:b/>
                <w:bCs/>
                <w:color w:val="000000"/>
                <w:sz w:val="16"/>
                <w:szCs w:val="16"/>
                <w:lang w:val="en-US"/>
              </w:rPr>
            </w:pPr>
            <w:r w:rsidRPr="008B23A6">
              <w:rPr>
                <w:rFonts w:ascii="Tahoma" w:eastAsia="Times New Roman" w:hAnsi="Tahoma" w:cs="Tahoma"/>
                <w:b/>
                <w:bCs/>
                <w:color w:val="000000"/>
                <w:sz w:val="16"/>
                <w:szCs w:val="16"/>
                <w:lang w:val="en-US"/>
              </w:rPr>
              <w:t>2018</w:t>
            </w:r>
          </w:p>
        </w:tc>
        <w:tc>
          <w:tcPr>
            <w:tcW w:w="649" w:type="pct"/>
            <w:shd w:val="clear" w:color="auto" w:fill="C6D9F1" w:themeFill="text2" w:themeFillTint="33"/>
            <w:vAlign w:val="center"/>
          </w:tcPr>
          <w:p w:rsidR="00CA14BA" w:rsidRPr="008B23A6" w:rsidRDefault="00CA14BA" w:rsidP="00CA14BA">
            <w:pPr>
              <w:spacing w:after="0" w:line="240" w:lineRule="auto"/>
              <w:jc w:val="center"/>
              <w:rPr>
                <w:rFonts w:ascii="Tahoma" w:eastAsia="Times New Roman" w:hAnsi="Tahoma" w:cs="Tahoma"/>
                <w:b/>
                <w:bCs/>
                <w:color w:val="000000"/>
                <w:sz w:val="16"/>
                <w:szCs w:val="16"/>
                <w:lang w:val="en-US"/>
              </w:rPr>
            </w:pPr>
            <w:r w:rsidRPr="008B23A6">
              <w:rPr>
                <w:rFonts w:ascii="Tahoma" w:eastAsia="Times New Roman" w:hAnsi="Tahoma" w:cs="Tahoma"/>
                <w:b/>
                <w:bCs/>
                <w:color w:val="000000"/>
                <w:sz w:val="16"/>
                <w:szCs w:val="16"/>
                <w:lang w:val="en-US"/>
              </w:rPr>
              <w:t>2019</w:t>
            </w:r>
          </w:p>
        </w:tc>
        <w:tc>
          <w:tcPr>
            <w:tcW w:w="649" w:type="pct"/>
            <w:shd w:val="clear" w:color="auto" w:fill="C6D9F1" w:themeFill="text2" w:themeFillTint="33"/>
            <w:vAlign w:val="center"/>
          </w:tcPr>
          <w:p w:rsidR="00CA14BA" w:rsidRPr="008B23A6" w:rsidRDefault="00CA14BA" w:rsidP="00CA14BA">
            <w:pPr>
              <w:spacing w:after="0" w:line="240" w:lineRule="auto"/>
              <w:jc w:val="center"/>
              <w:rPr>
                <w:rFonts w:ascii="Tahoma" w:eastAsia="Times New Roman" w:hAnsi="Tahoma" w:cs="Tahoma"/>
                <w:b/>
                <w:bCs/>
                <w:color w:val="000000"/>
                <w:sz w:val="16"/>
                <w:szCs w:val="16"/>
                <w:lang w:val="en-US"/>
              </w:rPr>
            </w:pPr>
            <w:r w:rsidRPr="008B23A6">
              <w:rPr>
                <w:rFonts w:ascii="Tahoma" w:eastAsia="Times New Roman" w:hAnsi="Tahoma" w:cs="Tahoma"/>
                <w:b/>
                <w:bCs/>
                <w:color w:val="000000"/>
                <w:sz w:val="16"/>
                <w:szCs w:val="16"/>
                <w:lang w:val="en-US"/>
              </w:rPr>
              <w:t>2020</w:t>
            </w:r>
          </w:p>
        </w:tc>
        <w:tc>
          <w:tcPr>
            <w:tcW w:w="763" w:type="pct"/>
            <w:shd w:val="clear" w:color="auto" w:fill="C6D9F1" w:themeFill="text2" w:themeFillTint="33"/>
            <w:noWrap/>
            <w:vAlign w:val="center"/>
          </w:tcPr>
          <w:p w:rsidR="00CA14BA" w:rsidRPr="008B23A6" w:rsidRDefault="00CA14BA" w:rsidP="00CA14BA">
            <w:pPr>
              <w:spacing w:after="0" w:line="240" w:lineRule="auto"/>
              <w:jc w:val="center"/>
              <w:rPr>
                <w:rFonts w:ascii="Tahoma" w:eastAsia="Times New Roman" w:hAnsi="Tahoma" w:cs="Tahoma"/>
                <w:b/>
                <w:bCs/>
                <w:color w:val="000000"/>
                <w:sz w:val="16"/>
                <w:szCs w:val="16"/>
                <w:lang w:val="en-US"/>
              </w:rPr>
            </w:pPr>
            <w:r w:rsidRPr="008B23A6">
              <w:rPr>
                <w:rFonts w:ascii="Tahoma" w:eastAsia="Times New Roman" w:hAnsi="Tahoma" w:cs="Tahoma"/>
                <w:b/>
                <w:bCs/>
                <w:color w:val="000000"/>
                <w:sz w:val="16"/>
                <w:szCs w:val="16"/>
                <w:lang w:val="en-US"/>
              </w:rPr>
              <w:t>2021</w:t>
            </w:r>
          </w:p>
        </w:tc>
        <w:tc>
          <w:tcPr>
            <w:tcW w:w="874" w:type="pct"/>
            <w:shd w:val="clear" w:color="auto" w:fill="C6D9F1" w:themeFill="text2" w:themeFillTint="33"/>
            <w:noWrap/>
            <w:vAlign w:val="center"/>
          </w:tcPr>
          <w:p w:rsidR="00CA14BA" w:rsidRPr="008B23A6" w:rsidRDefault="00CA14BA" w:rsidP="00CA14BA">
            <w:pPr>
              <w:spacing w:after="0" w:line="240" w:lineRule="auto"/>
              <w:jc w:val="center"/>
              <w:rPr>
                <w:rFonts w:ascii="Tahoma" w:eastAsia="Times New Roman" w:hAnsi="Tahoma" w:cs="Tahoma"/>
                <w:b/>
                <w:bCs/>
                <w:color w:val="000000"/>
                <w:sz w:val="16"/>
                <w:szCs w:val="16"/>
                <w:lang w:val="en-US"/>
              </w:rPr>
            </w:pPr>
            <w:r w:rsidRPr="008B23A6">
              <w:rPr>
                <w:rFonts w:ascii="Tahoma" w:eastAsia="Times New Roman" w:hAnsi="Tahoma" w:cs="Tahoma"/>
                <w:b/>
                <w:bCs/>
                <w:color w:val="000000"/>
                <w:sz w:val="16"/>
                <w:szCs w:val="16"/>
                <w:lang w:val="en-US"/>
              </w:rPr>
              <w:t>2022</w:t>
            </w:r>
          </w:p>
        </w:tc>
      </w:tr>
      <w:tr w:rsidR="008B23A6" w:rsidRPr="008B23A6" w:rsidTr="00CA14BA">
        <w:trPr>
          <w:trHeight w:val="210"/>
        </w:trPr>
        <w:tc>
          <w:tcPr>
            <w:tcW w:w="1416" w:type="pct"/>
            <w:shd w:val="clear" w:color="auto" w:fill="auto"/>
            <w:vAlign w:val="center"/>
            <w:hideMark/>
          </w:tcPr>
          <w:p w:rsidR="008B23A6" w:rsidRPr="008B23A6" w:rsidRDefault="008B23A6" w:rsidP="008B23A6">
            <w:pPr>
              <w:spacing w:after="0" w:line="240" w:lineRule="auto"/>
              <w:rPr>
                <w:rFonts w:ascii="Tahoma" w:eastAsia="Times New Roman" w:hAnsi="Tahoma" w:cs="Tahoma"/>
                <w:color w:val="000000"/>
                <w:sz w:val="16"/>
                <w:szCs w:val="16"/>
                <w:lang w:val="en-US"/>
              </w:rPr>
            </w:pPr>
            <w:r w:rsidRPr="008B23A6">
              <w:rPr>
                <w:rFonts w:ascii="Tahoma" w:eastAsia="Times New Roman" w:hAnsi="Tahoma" w:cs="Tahoma"/>
                <w:color w:val="000000"/>
                <w:sz w:val="16"/>
                <w:szCs w:val="16"/>
                <w:lang w:val="en-US"/>
              </w:rPr>
              <w:t>PENDAPATAN</w:t>
            </w:r>
          </w:p>
        </w:tc>
        <w:tc>
          <w:tcPr>
            <w:tcW w:w="649" w:type="pct"/>
            <w:shd w:val="clear" w:color="auto" w:fill="auto"/>
            <w:vAlign w:val="center"/>
            <w:hideMark/>
          </w:tcPr>
          <w:p w:rsidR="008B23A6" w:rsidRPr="008B23A6" w:rsidRDefault="008B23A6" w:rsidP="008B23A6">
            <w:pPr>
              <w:spacing w:after="0" w:line="240" w:lineRule="auto"/>
              <w:jc w:val="right"/>
              <w:rPr>
                <w:rFonts w:ascii="Tahoma" w:eastAsia="Times New Roman" w:hAnsi="Tahoma" w:cs="Tahoma"/>
                <w:color w:val="000000"/>
                <w:sz w:val="16"/>
                <w:szCs w:val="16"/>
                <w:lang w:val="en-US"/>
              </w:rPr>
            </w:pPr>
            <w:r w:rsidRPr="008B23A6">
              <w:rPr>
                <w:rFonts w:ascii="Tahoma" w:eastAsia="Times New Roman" w:hAnsi="Tahoma" w:cs="Tahoma"/>
                <w:color w:val="000000"/>
                <w:sz w:val="16"/>
                <w:szCs w:val="16"/>
                <w:lang w:val="en-US"/>
              </w:rPr>
              <w:t xml:space="preserve">                   615.413.545 </w:t>
            </w:r>
          </w:p>
        </w:tc>
        <w:tc>
          <w:tcPr>
            <w:tcW w:w="649" w:type="pct"/>
            <w:shd w:val="clear" w:color="auto" w:fill="auto"/>
            <w:vAlign w:val="center"/>
            <w:hideMark/>
          </w:tcPr>
          <w:p w:rsidR="008B23A6" w:rsidRPr="008B23A6" w:rsidRDefault="008B23A6" w:rsidP="008B23A6">
            <w:pPr>
              <w:spacing w:after="0" w:line="240" w:lineRule="auto"/>
              <w:jc w:val="right"/>
              <w:rPr>
                <w:rFonts w:ascii="Tahoma" w:eastAsia="Times New Roman" w:hAnsi="Tahoma" w:cs="Tahoma"/>
                <w:color w:val="000000"/>
                <w:sz w:val="16"/>
                <w:szCs w:val="16"/>
                <w:lang w:val="en-US"/>
              </w:rPr>
            </w:pPr>
            <w:r w:rsidRPr="008B23A6">
              <w:rPr>
                <w:rFonts w:ascii="Tahoma" w:eastAsia="Times New Roman" w:hAnsi="Tahoma" w:cs="Tahoma"/>
                <w:color w:val="000000"/>
                <w:sz w:val="16"/>
                <w:szCs w:val="16"/>
                <w:lang w:val="en-US"/>
              </w:rPr>
              <w:t xml:space="preserve">                   660.777.487 </w:t>
            </w:r>
          </w:p>
        </w:tc>
        <w:tc>
          <w:tcPr>
            <w:tcW w:w="649" w:type="pct"/>
            <w:shd w:val="clear" w:color="auto" w:fill="auto"/>
            <w:vAlign w:val="center"/>
            <w:hideMark/>
          </w:tcPr>
          <w:p w:rsidR="008B23A6" w:rsidRPr="008B23A6" w:rsidRDefault="008B23A6" w:rsidP="008B23A6">
            <w:pPr>
              <w:spacing w:after="0" w:line="240" w:lineRule="auto"/>
              <w:jc w:val="right"/>
              <w:rPr>
                <w:rFonts w:ascii="Tahoma" w:eastAsia="Times New Roman" w:hAnsi="Tahoma" w:cs="Tahoma"/>
                <w:color w:val="000000"/>
                <w:sz w:val="16"/>
                <w:szCs w:val="16"/>
                <w:lang w:val="en-US"/>
              </w:rPr>
            </w:pPr>
            <w:r w:rsidRPr="008B23A6">
              <w:rPr>
                <w:rFonts w:ascii="Tahoma" w:eastAsia="Times New Roman" w:hAnsi="Tahoma" w:cs="Tahoma"/>
                <w:color w:val="000000"/>
                <w:sz w:val="16"/>
                <w:szCs w:val="16"/>
                <w:lang w:val="en-US"/>
              </w:rPr>
              <w:t xml:space="preserve">                   660.306.531 </w:t>
            </w:r>
          </w:p>
        </w:tc>
        <w:tc>
          <w:tcPr>
            <w:tcW w:w="763" w:type="pct"/>
            <w:shd w:val="clear" w:color="auto" w:fill="auto"/>
            <w:noWrap/>
            <w:vAlign w:val="bottom"/>
            <w:hideMark/>
          </w:tcPr>
          <w:p w:rsidR="008B23A6" w:rsidRPr="008B23A6" w:rsidRDefault="008B23A6" w:rsidP="008B23A6">
            <w:pPr>
              <w:spacing w:after="0" w:line="240" w:lineRule="auto"/>
              <w:jc w:val="right"/>
              <w:rPr>
                <w:rFonts w:ascii="Tahoma" w:eastAsia="Times New Roman" w:hAnsi="Tahoma" w:cs="Tahoma"/>
                <w:color w:val="000000"/>
                <w:sz w:val="16"/>
                <w:szCs w:val="16"/>
                <w:lang w:val="en-US"/>
              </w:rPr>
            </w:pPr>
            <w:r w:rsidRPr="008B23A6">
              <w:rPr>
                <w:rFonts w:ascii="Tahoma" w:eastAsia="Times New Roman" w:hAnsi="Tahoma" w:cs="Tahoma"/>
                <w:color w:val="000000"/>
                <w:sz w:val="16"/>
                <w:szCs w:val="16"/>
                <w:lang w:val="en-US"/>
              </w:rPr>
              <w:t xml:space="preserve">       658.149.323 </w:t>
            </w:r>
          </w:p>
        </w:tc>
        <w:tc>
          <w:tcPr>
            <w:tcW w:w="874" w:type="pct"/>
            <w:shd w:val="clear" w:color="auto" w:fill="auto"/>
            <w:noWrap/>
            <w:vAlign w:val="bottom"/>
            <w:hideMark/>
          </w:tcPr>
          <w:p w:rsidR="008B23A6" w:rsidRPr="008B23A6" w:rsidRDefault="008B23A6" w:rsidP="00CA14BA">
            <w:pPr>
              <w:spacing w:after="0" w:line="240" w:lineRule="auto"/>
              <w:jc w:val="right"/>
              <w:rPr>
                <w:rFonts w:ascii="Tahoma" w:eastAsia="Times New Roman" w:hAnsi="Tahoma" w:cs="Tahoma"/>
                <w:color w:val="000000"/>
                <w:sz w:val="16"/>
                <w:szCs w:val="16"/>
                <w:lang w:val="en-US"/>
              </w:rPr>
            </w:pPr>
            <w:r w:rsidRPr="008B23A6">
              <w:rPr>
                <w:rFonts w:ascii="Tahoma" w:eastAsia="Times New Roman" w:hAnsi="Tahoma" w:cs="Tahoma"/>
                <w:color w:val="000000"/>
                <w:sz w:val="16"/>
                <w:szCs w:val="16"/>
                <w:lang w:val="en-US"/>
              </w:rPr>
              <w:t xml:space="preserve">           676.740.061 </w:t>
            </w:r>
          </w:p>
        </w:tc>
      </w:tr>
      <w:tr w:rsidR="008B23A6" w:rsidRPr="008B23A6" w:rsidTr="00CA14BA">
        <w:trPr>
          <w:trHeight w:val="210"/>
        </w:trPr>
        <w:tc>
          <w:tcPr>
            <w:tcW w:w="1416" w:type="pct"/>
            <w:shd w:val="clear" w:color="auto" w:fill="auto"/>
            <w:vAlign w:val="center"/>
            <w:hideMark/>
          </w:tcPr>
          <w:p w:rsidR="008B23A6" w:rsidRPr="008B23A6" w:rsidRDefault="008B23A6" w:rsidP="008B23A6">
            <w:pPr>
              <w:spacing w:after="0" w:line="240" w:lineRule="auto"/>
              <w:rPr>
                <w:rFonts w:ascii="Tahoma" w:eastAsia="Times New Roman" w:hAnsi="Tahoma" w:cs="Tahoma"/>
                <w:color w:val="000000"/>
                <w:sz w:val="16"/>
                <w:szCs w:val="16"/>
                <w:lang w:val="en-US"/>
              </w:rPr>
            </w:pPr>
            <w:r w:rsidRPr="008B23A6">
              <w:rPr>
                <w:rFonts w:ascii="Tahoma" w:eastAsia="Times New Roman" w:hAnsi="Tahoma" w:cs="Tahoma"/>
                <w:color w:val="000000"/>
                <w:sz w:val="16"/>
                <w:szCs w:val="16"/>
                <w:lang w:val="en-US"/>
              </w:rPr>
              <w:t>SILPA</w:t>
            </w:r>
          </w:p>
        </w:tc>
        <w:tc>
          <w:tcPr>
            <w:tcW w:w="649" w:type="pct"/>
            <w:shd w:val="clear" w:color="auto" w:fill="auto"/>
            <w:vAlign w:val="center"/>
            <w:hideMark/>
          </w:tcPr>
          <w:p w:rsidR="008B23A6" w:rsidRPr="008B23A6" w:rsidRDefault="008B23A6" w:rsidP="008B23A6">
            <w:pPr>
              <w:spacing w:after="0" w:line="240" w:lineRule="auto"/>
              <w:jc w:val="right"/>
              <w:rPr>
                <w:rFonts w:ascii="Tahoma" w:eastAsia="Times New Roman" w:hAnsi="Tahoma" w:cs="Tahoma"/>
                <w:color w:val="000000"/>
                <w:sz w:val="16"/>
                <w:szCs w:val="16"/>
                <w:lang w:val="en-US"/>
              </w:rPr>
            </w:pPr>
            <w:r w:rsidRPr="008B23A6">
              <w:rPr>
                <w:rFonts w:ascii="Tahoma" w:eastAsia="Times New Roman" w:hAnsi="Tahoma" w:cs="Tahoma"/>
                <w:color w:val="000000"/>
                <w:sz w:val="16"/>
                <w:szCs w:val="16"/>
                <w:lang w:val="en-US"/>
              </w:rPr>
              <w:t xml:space="preserve">                       2.000.000 </w:t>
            </w:r>
          </w:p>
        </w:tc>
        <w:tc>
          <w:tcPr>
            <w:tcW w:w="649" w:type="pct"/>
            <w:shd w:val="clear" w:color="auto" w:fill="auto"/>
            <w:vAlign w:val="center"/>
            <w:hideMark/>
          </w:tcPr>
          <w:p w:rsidR="008B23A6" w:rsidRPr="008B23A6" w:rsidRDefault="008B23A6" w:rsidP="008B23A6">
            <w:pPr>
              <w:spacing w:after="0" w:line="240" w:lineRule="auto"/>
              <w:jc w:val="right"/>
              <w:rPr>
                <w:rFonts w:ascii="Tahoma" w:eastAsia="Times New Roman" w:hAnsi="Tahoma" w:cs="Tahoma"/>
                <w:color w:val="000000"/>
                <w:sz w:val="16"/>
                <w:szCs w:val="16"/>
                <w:lang w:val="en-US"/>
              </w:rPr>
            </w:pPr>
            <w:r w:rsidRPr="008B23A6">
              <w:rPr>
                <w:rFonts w:ascii="Tahoma" w:eastAsia="Times New Roman" w:hAnsi="Tahoma" w:cs="Tahoma"/>
                <w:color w:val="000000"/>
                <w:sz w:val="16"/>
                <w:szCs w:val="16"/>
                <w:lang w:val="en-US"/>
              </w:rPr>
              <w:t xml:space="preserve">                       2.000.000 </w:t>
            </w:r>
          </w:p>
        </w:tc>
        <w:tc>
          <w:tcPr>
            <w:tcW w:w="649" w:type="pct"/>
            <w:shd w:val="clear" w:color="auto" w:fill="auto"/>
            <w:vAlign w:val="center"/>
            <w:hideMark/>
          </w:tcPr>
          <w:p w:rsidR="008B23A6" w:rsidRPr="008B23A6" w:rsidRDefault="008B23A6" w:rsidP="008B23A6">
            <w:pPr>
              <w:spacing w:after="0" w:line="240" w:lineRule="auto"/>
              <w:jc w:val="right"/>
              <w:rPr>
                <w:rFonts w:ascii="Tahoma" w:eastAsia="Times New Roman" w:hAnsi="Tahoma" w:cs="Tahoma"/>
                <w:color w:val="000000"/>
                <w:sz w:val="16"/>
                <w:szCs w:val="16"/>
                <w:lang w:val="en-US"/>
              </w:rPr>
            </w:pPr>
            <w:r w:rsidRPr="008B23A6">
              <w:rPr>
                <w:rFonts w:ascii="Tahoma" w:eastAsia="Times New Roman" w:hAnsi="Tahoma" w:cs="Tahoma"/>
                <w:color w:val="000000"/>
                <w:sz w:val="16"/>
                <w:szCs w:val="16"/>
                <w:lang w:val="en-US"/>
              </w:rPr>
              <w:t xml:space="preserve">                       2.000.000 </w:t>
            </w:r>
          </w:p>
        </w:tc>
        <w:tc>
          <w:tcPr>
            <w:tcW w:w="763" w:type="pct"/>
            <w:shd w:val="clear" w:color="auto" w:fill="auto"/>
            <w:noWrap/>
            <w:vAlign w:val="bottom"/>
            <w:hideMark/>
          </w:tcPr>
          <w:p w:rsidR="008B23A6" w:rsidRPr="008B23A6" w:rsidRDefault="008B23A6" w:rsidP="008B23A6">
            <w:pPr>
              <w:spacing w:after="0" w:line="240" w:lineRule="auto"/>
              <w:jc w:val="right"/>
              <w:rPr>
                <w:rFonts w:ascii="Tahoma" w:eastAsia="Times New Roman" w:hAnsi="Tahoma" w:cs="Tahoma"/>
                <w:color w:val="000000"/>
                <w:sz w:val="16"/>
                <w:szCs w:val="16"/>
                <w:lang w:val="en-US"/>
              </w:rPr>
            </w:pPr>
            <w:r w:rsidRPr="008B23A6">
              <w:rPr>
                <w:rFonts w:ascii="Tahoma" w:eastAsia="Times New Roman" w:hAnsi="Tahoma" w:cs="Tahoma"/>
                <w:color w:val="000000"/>
                <w:sz w:val="16"/>
                <w:szCs w:val="16"/>
                <w:lang w:val="en-US"/>
              </w:rPr>
              <w:t xml:space="preserve">         2.000.000 </w:t>
            </w:r>
          </w:p>
        </w:tc>
        <w:tc>
          <w:tcPr>
            <w:tcW w:w="874" w:type="pct"/>
            <w:shd w:val="clear" w:color="auto" w:fill="auto"/>
            <w:noWrap/>
            <w:vAlign w:val="bottom"/>
            <w:hideMark/>
          </w:tcPr>
          <w:p w:rsidR="008B23A6" w:rsidRPr="008B23A6" w:rsidRDefault="008B23A6" w:rsidP="00CA14BA">
            <w:pPr>
              <w:spacing w:after="0" w:line="240" w:lineRule="auto"/>
              <w:jc w:val="right"/>
              <w:rPr>
                <w:rFonts w:ascii="Tahoma" w:eastAsia="Times New Roman" w:hAnsi="Tahoma" w:cs="Tahoma"/>
                <w:color w:val="000000"/>
                <w:sz w:val="16"/>
                <w:szCs w:val="16"/>
                <w:lang w:val="en-US"/>
              </w:rPr>
            </w:pPr>
            <w:r w:rsidRPr="008B23A6">
              <w:rPr>
                <w:rFonts w:ascii="Tahoma" w:eastAsia="Times New Roman" w:hAnsi="Tahoma" w:cs="Tahoma"/>
                <w:color w:val="000000"/>
                <w:sz w:val="16"/>
                <w:szCs w:val="16"/>
                <w:lang w:val="en-US"/>
              </w:rPr>
              <w:t xml:space="preserve">    2.000.000 </w:t>
            </w:r>
          </w:p>
        </w:tc>
      </w:tr>
      <w:tr w:rsidR="008B23A6" w:rsidRPr="008B23A6" w:rsidTr="00CA14BA">
        <w:trPr>
          <w:trHeight w:val="210"/>
        </w:trPr>
        <w:tc>
          <w:tcPr>
            <w:tcW w:w="1416" w:type="pct"/>
            <w:shd w:val="clear" w:color="auto" w:fill="auto"/>
            <w:vAlign w:val="center"/>
            <w:hideMark/>
          </w:tcPr>
          <w:p w:rsidR="008B23A6" w:rsidRPr="008B23A6" w:rsidRDefault="008B23A6" w:rsidP="008B23A6">
            <w:pPr>
              <w:spacing w:after="0" w:line="240" w:lineRule="auto"/>
              <w:rPr>
                <w:rFonts w:ascii="Tahoma" w:eastAsia="Times New Roman" w:hAnsi="Tahoma" w:cs="Tahoma"/>
                <w:b/>
                <w:bCs/>
                <w:color w:val="000000"/>
                <w:sz w:val="16"/>
                <w:szCs w:val="16"/>
                <w:lang w:val="en-US"/>
              </w:rPr>
            </w:pPr>
            <w:r w:rsidRPr="008B23A6">
              <w:rPr>
                <w:rFonts w:ascii="Tahoma" w:eastAsia="Times New Roman" w:hAnsi="Tahoma" w:cs="Tahoma"/>
                <w:b/>
                <w:bCs/>
                <w:color w:val="000000"/>
                <w:sz w:val="16"/>
                <w:szCs w:val="16"/>
                <w:lang w:val="en-US"/>
              </w:rPr>
              <w:t>TOTAL</w:t>
            </w:r>
          </w:p>
        </w:tc>
        <w:tc>
          <w:tcPr>
            <w:tcW w:w="649" w:type="pct"/>
            <w:shd w:val="clear" w:color="auto" w:fill="auto"/>
            <w:vAlign w:val="center"/>
            <w:hideMark/>
          </w:tcPr>
          <w:p w:rsidR="008B23A6" w:rsidRPr="008B23A6" w:rsidRDefault="008B23A6" w:rsidP="008B23A6">
            <w:pPr>
              <w:spacing w:after="0" w:line="240" w:lineRule="auto"/>
              <w:jc w:val="right"/>
              <w:rPr>
                <w:rFonts w:ascii="Tahoma" w:eastAsia="Times New Roman" w:hAnsi="Tahoma" w:cs="Tahoma"/>
                <w:b/>
                <w:bCs/>
                <w:color w:val="000000"/>
                <w:sz w:val="16"/>
                <w:szCs w:val="16"/>
                <w:lang w:val="en-US"/>
              </w:rPr>
            </w:pPr>
            <w:r w:rsidRPr="008B23A6">
              <w:rPr>
                <w:rFonts w:ascii="Tahoma" w:eastAsia="Times New Roman" w:hAnsi="Tahoma" w:cs="Tahoma"/>
                <w:b/>
                <w:bCs/>
                <w:color w:val="000000"/>
                <w:sz w:val="16"/>
                <w:szCs w:val="16"/>
                <w:lang w:val="en-US"/>
              </w:rPr>
              <w:t xml:space="preserve">                 617.413.545 </w:t>
            </w:r>
          </w:p>
        </w:tc>
        <w:tc>
          <w:tcPr>
            <w:tcW w:w="649" w:type="pct"/>
            <w:shd w:val="clear" w:color="auto" w:fill="auto"/>
            <w:vAlign w:val="center"/>
            <w:hideMark/>
          </w:tcPr>
          <w:p w:rsidR="008B23A6" w:rsidRPr="008B23A6" w:rsidRDefault="008B23A6" w:rsidP="008B23A6">
            <w:pPr>
              <w:spacing w:after="0" w:line="240" w:lineRule="auto"/>
              <w:jc w:val="right"/>
              <w:rPr>
                <w:rFonts w:ascii="Tahoma" w:eastAsia="Times New Roman" w:hAnsi="Tahoma" w:cs="Tahoma"/>
                <w:b/>
                <w:bCs/>
                <w:color w:val="000000"/>
                <w:sz w:val="16"/>
                <w:szCs w:val="16"/>
                <w:lang w:val="en-US"/>
              </w:rPr>
            </w:pPr>
            <w:r w:rsidRPr="008B23A6">
              <w:rPr>
                <w:rFonts w:ascii="Tahoma" w:eastAsia="Times New Roman" w:hAnsi="Tahoma" w:cs="Tahoma"/>
                <w:b/>
                <w:bCs/>
                <w:color w:val="000000"/>
                <w:sz w:val="16"/>
                <w:szCs w:val="16"/>
                <w:lang w:val="en-US"/>
              </w:rPr>
              <w:t xml:space="preserve">                 662.777.487 </w:t>
            </w:r>
          </w:p>
        </w:tc>
        <w:tc>
          <w:tcPr>
            <w:tcW w:w="649" w:type="pct"/>
            <w:shd w:val="clear" w:color="auto" w:fill="auto"/>
            <w:vAlign w:val="center"/>
            <w:hideMark/>
          </w:tcPr>
          <w:p w:rsidR="008B23A6" w:rsidRPr="008B23A6" w:rsidRDefault="008B23A6" w:rsidP="008B23A6">
            <w:pPr>
              <w:spacing w:after="0" w:line="240" w:lineRule="auto"/>
              <w:jc w:val="right"/>
              <w:rPr>
                <w:rFonts w:ascii="Tahoma" w:eastAsia="Times New Roman" w:hAnsi="Tahoma" w:cs="Tahoma"/>
                <w:b/>
                <w:bCs/>
                <w:color w:val="000000"/>
                <w:sz w:val="16"/>
                <w:szCs w:val="16"/>
                <w:lang w:val="en-US"/>
              </w:rPr>
            </w:pPr>
            <w:r w:rsidRPr="008B23A6">
              <w:rPr>
                <w:rFonts w:ascii="Tahoma" w:eastAsia="Times New Roman" w:hAnsi="Tahoma" w:cs="Tahoma"/>
                <w:b/>
                <w:bCs/>
                <w:color w:val="000000"/>
                <w:sz w:val="16"/>
                <w:szCs w:val="16"/>
                <w:lang w:val="en-US"/>
              </w:rPr>
              <w:t xml:space="preserve">                 662.306.531 </w:t>
            </w:r>
          </w:p>
        </w:tc>
        <w:tc>
          <w:tcPr>
            <w:tcW w:w="763" w:type="pct"/>
            <w:shd w:val="clear" w:color="auto" w:fill="auto"/>
            <w:vAlign w:val="center"/>
            <w:hideMark/>
          </w:tcPr>
          <w:p w:rsidR="008B23A6" w:rsidRPr="008B23A6" w:rsidRDefault="008B23A6" w:rsidP="008B23A6">
            <w:pPr>
              <w:spacing w:after="0" w:line="240" w:lineRule="auto"/>
              <w:jc w:val="right"/>
              <w:rPr>
                <w:rFonts w:ascii="Tahoma" w:eastAsia="Times New Roman" w:hAnsi="Tahoma" w:cs="Tahoma"/>
                <w:b/>
                <w:bCs/>
                <w:color w:val="000000"/>
                <w:sz w:val="16"/>
                <w:szCs w:val="16"/>
                <w:lang w:val="en-US"/>
              </w:rPr>
            </w:pPr>
            <w:r w:rsidRPr="008B23A6">
              <w:rPr>
                <w:rFonts w:ascii="Tahoma" w:eastAsia="Times New Roman" w:hAnsi="Tahoma" w:cs="Tahoma"/>
                <w:b/>
                <w:bCs/>
                <w:color w:val="000000"/>
                <w:sz w:val="16"/>
                <w:szCs w:val="16"/>
                <w:lang w:val="en-US"/>
              </w:rPr>
              <w:t xml:space="preserve"> 660.149.323 </w:t>
            </w:r>
          </w:p>
        </w:tc>
        <w:tc>
          <w:tcPr>
            <w:tcW w:w="874" w:type="pct"/>
            <w:shd w:val="clear" w:color="auto" w:fill="auto"/>
            <w:vAlign w:val="center"/>
            <w:hideMark/>
          </w:tcPr>
          <w:p w:rsidR="008B23A6" w:rsidRPr="008B23A6" w:rsidRDefault="008B23A6" w:rsidP="00CA14BA">
            <w:pPr>
              <w:spacing w:after="0" w:line="240" w:lineRule="auto"/>
              <w:jc w:val="right"/>
              <w:rPr>
                <w:rFonts w:ascii="Tahoma" w:eastAsia="Times New Roman" w:hAnsi="Tahoma" w:cs="Tahoma"/>
                <w:b/>
                <w:bCs/>
                <w:color w:val="000000"/>
                <w:sz w:val="16"/>
                <w:szCs w:val="16"/>
                <w:lang w:val="en-US"/>
              </w:rPr>
            </w:pPr>
            <w:r w:rsidRPr="008B23A6">
              <w:rPr>
                <w:rFonts w:ascii="Tahoma" w:eastAsia="Times New Roman" w:hAnsi="Tahoma" w:cs="Tahoma"/>
                <w:b/>
                <w:bCs/>
                <w:color w:val="000000"/>
                <w:sz w:val="16"/>
                <w:szCs w:val="16"/>
                <w:lang w:val="en-US"/>
              </w:rPr>
              <w:t xml:space="preserve">                 678.740.061 </w:t>
            </w:r>
          </w:p>
        </w:tc>
      </w:tr>
      <w:tr w:rsidR="008B23A6" w:rsidRPr="008B23A6" w:rsidTr="00CA14BA">
        <w:trPr>
          <w:trHeight w:val="210"/>
        </w:trPr>
        <w:tc>
          <w:tcPr>
            <w:tcW w:w="1416" w:type="pct"/>
            <w:shd w:val="clear" w:color="auto" w:fill="auto"/>
            <w:vAlign w:val="center"/>
            <w:hideMark/>
          </w:tcPr>
          <w:p w:rsidR="008B23A6" w:rsidRPr="008B23A6" w:rsidRDefault="008B23A6" w:rsidP="008B23A6">
            <w:pPr>
              <w:spacing w:after="0" w:line="240" w:lineRule="auto"/>
              <w:rPr>
                <w:rFonts w:ascii="Tahoma" w:eastAsia="Times New Roman" w:hAnsi="Tahoma" w:cs="Tahoma"/>
                <w:b/>
                <w:bCs/>
                <w:i/>
                <w:iCs/>
                <w:color w:val="000000"/>
                <w:sz w:val="16"/>
                <w:szCs w:val="16"/>
                <w:lang w:val="en-US"/>
              </w:rPr>
            </w:pPr>
            <w:r w:rsidRPr="008B23A6">
              <w:rPr>
                <w:rFonts w:ascii="Tahoma" w:eastAsia="Times New Roman" w:hAnsi="Tahoma" w:cs="Tahoma"/>
                <w:b/>
                <w:bCs/>
                <w:i/>
                <w:iCs/>
                <w:color w:val="000000"/>
                <w:sz w:val="16"/>
                <w:szCs w:val="16"/>
                <w:lang w:val="en-US"/>
              </w:rPr>
              <w:t>Dikurangi:</w:t>
            </w:r>
          </w:p>
        </w:tc>
        <w:tc>
          <w:tcPr>
            <w:tcW w:w="649" w:type="pct"/>
            <w:shd w:val="clear" w:color="auto" w:fill="auto"/>
            <w:vAlign w:val="center"/>
            <w:hideMark/>
          </w:tcPr>
          <w:p w:rsidR="008B23A6" w:rsidRPr="008B23A6" w:rsidRDefault="008B23A6" w:rsidP="008B23A6">
            <w:pPr>
              <w:spacing w:after="0" w:line="240" w:lineRule="auto"/>
              <w:jc w:val="right"/>
              <w:rPr>
                <w:rFonts w:ascii="Tahoma" w:eastAsia="Times New Roman" w:hAnsi="Tahoma" w:cs="Tahoma"/>
                <w:b/>
                <w:bCs/>
                <w:color w:val="000000"/>
                <w:sz w:val="16"/>
                <w:szCs w:val="16"/>
                <w:lang w:val="en-US"/>
              </w:rPr>
            </w:pPr>
            <w:r w:rsidRPr="008B23A6">
              <w:rPr>
                <w:rFonts w:ascii="Tahoma" w:eastAsia="Times New Roman" w:hAnsi="Tahoma" w:cs="Tahoma"/>
                <w:b/>
                <w:bCs/>
                <w:color w:val="000000"/>
                <w:sz w:val="16"/>
                <w:szCs w:val="16"/>
                <w:lang w:val="en-US"/>
              </w:rPr>
              <w:t> </w:t>
            </w:r>
          </w:p>
        </w:tc>
        <w:tc>
          <w:tcPr>
            <w:tcW w:w="649" w:type="pct"/>
            <w:shd w:val="clear" w:color="auto" w:fill="auto"/>
            <w:vAlign w:val="center"/>
            <w:hideMark/>
          </w:tcPr>
          <w:p w:rsidR="008B23A6" w:rsidRPr="008B23A6" w:rsidRDefault="008B23A6" w:rsidP="008B23A6">
            <w:pPr>
              <w:spacing w:after="0" w:line="240" w:lineRule="auto"/>
              <w:jc w:val="right"/>
              <w:rPr>
                <w:rFonts w:ascii="Tahoma" w:eastAsia="Times New Roman" w:hAnsi="Tahoma" w:cs="Tahoma"/>
                <w:b/>
                <w:bCs/>
                <w:color w:val="000000"/>
                <w:sz w:val="16"/>
                <w:szCs w:val="16"/>
                <w:lang w:val="en-US"/>
              </w:rPr>
            </w:pPr>
            <w:r w:rsidRPr="008B23A6">
              <w:rPr>
                <w:rFonts w:ascii="Tahoma" w:eastAsia="Times New Roman" w:hAnsi="Tahoma" w:cs="Tahoma"/>
                <w:b/>
                <w:bCs/>
                <w:color w:val="000000"/>
                <w:sz w:val="16"/>
                <w:szCs w:val="16"/>
                <w:lang w:val="en-US"/>
              </w:rPr>
              <w:t> </w:t>
            </w:r>
          </w:p>
        </w:tc>
        <w:tc>
          <w:tcPr>
            <w:tcW w:w="649" w:type="pct"/>
            <w:shd w:val="clear" w:color="auto" w:fill="auto"/>
            <w:vAlign w:val="center"/>
            <w:hideMark/>
          </w:tcPr>
          <w:p w:rsidR="008B23A6" w:rsidRPr="008B23A6" w:rsidRDefault="008B23A6" w:rsidP="008B23A6">
            <w:pPr>
              <w:spacing w:after="0" w:line="240" w:lineRule="auto"/>
              <w:jc w:val="right"/>
              <w:rPr>
                <w:rFonts w:ascii="Tahoma" w:eastAsia="Times New Roman" w:hAnsi="Tahoma" w:cs="Tahoma"/>
                <w:b/>
                <w:bCs/>
                <w:color w:val="000000"/>
                <w:sz w:val="16"/>
                <w:szCs w:val="16"/>
                <w:lang w:val="en-US"/>
              </w:rPr>
            </w:pPr>
            <w:r w:rsidRPr="008B23A6">
              <w:rPr>
                <w:rFonts w:ascii="Tahoma" w:eastAsia="Times New Roman" w:hAnsi="Tahoma" w:cs="Tahoma"/>
                <w:b/>
                <w:bCs/>
                <w:color w:val="000000"/>
                <w:sz w:val="16"/>
                <w:szCs w:val="16"/>
                <w:lang w:val="en-US"/>
              </w:rPr>
              <w:t> </w:t>
            </w:r>
          </w:p>
        </w:tc>
        <w:tc>
          <w:tcPr>
            <w:tcW w:w="763" w:type="pct"/>
            <w:shd w:val="clear" w:color="auto" w:fill="auto"/>
            <w:vAlign w:val="center"/>
            <w:hideMark/>
          </w:tcPr>
          <w:p w:rsidR="008B23A6" w:rsidRPr="008B23A6" w:rsidRDefault="008B23A6" w:rsidP="008B23A6">
            <w:pPr>
              <w:spacing w:after="0" w:line="240" w:lineRule="auto"/>
              <w:jc w:val="right"/>
              <w:rPr>
                <w:rFonts w:ascii="Tahoma" w:eastAsia="Times New Roman" w:hAnsi="Tahoma" w:cs="Tahoma"/>
                <w:b/>
                <w:bCs/>
                <w:color w:val="000000"/>
                <w:sz w:val="16"/>
                <w:szCs w:val="16"/>
                <w:lang w:val="en-US"/>
              </w:rPr>
            </w:pPr>
            <w:r w:rsidRPr="008B23A6">
              <w:rPr>
                <w:rFonts w:ascii="Tahoma" w:eastAsia="Times New Roman" w:hAnsi="Tahoma" w:cs="Tahoma"/>
                <w:b/>
                <w:bCs/>
                <w:color w:val="000000"/>
                <w:sz w:val="16"/>
                <w:szCs w:val="16"/>
                <w:lang w:val="en-US"/>
              </w:rPr>
              <w:t> </w:t>
            </w:r>
          </w:p>
        </w:tc>
        <w:tc>
          <w:tcPr>
            <w:tcW w:w="874" w:type="pct"/>
            <w:shd w:val="clear" w:color="auto" w:fill="auto"/>
            <w:vAlign w:val="center"/>
            <w:hideMark/>
          </w:tcPr>
          <w:p w:rsidR="008B23A6" w:rsidRPr="008B23A6" w:rsidRDefault="008B23A6" w:rsidP="00CA14BA">
            <w:pPr>
              <w:spacing w:after="0" w:line="240" w:lineRule="auto"/>
              <w:jc w:val="right"/>
              <w:rPr>
                <w:rFonts w:ascii="Tahoma" w:eastAsia="Times New Roman" w:hAnsi="Tahoma" w:cs="Tahoma"/>
                <w:b/>
                <w:bCs/>
                <w:color w:val="000000"/>
                <w:sz w:val="16"/>
                <w:szCs w:val="16"/>
                <w:lang w:val="en-US"/>
              </w:rPr>
            </w:pPr>
            <w:r w:rsidRPr="008B23A6">
              <w:rPr>
                <w:rFonts w:ascii="Tahoma" w:eastAsia="Times New Roman" w:hAnsi="Tahoma" w:cs="Tahoma"/>
                <w:b/>
                <w:bCs/>
                <w:color w:val="000000"/>
                <w:sz w:val="16"/>
                <w:szCs w:val="16"/>
                <w:lang w:val="en-US"/>
              </w:rPr>
              <w:t> </w:t>
            </w:r>
          </w:p>
        </w:tc>
      </w:tr>
      <w:tr w:rsidR="008B23A6" w:rsidRPr="008B23A6" w:rsidTr="00CA14BA">
        <w:trPr>
          <w:trHeight w:val="210"/>
        </w:trPr>
        <w:tc>
          <w:tcPr>
            <w:tcW w:w="1416" w:type="pct"/>
            <w:shd w:val="clear" w:color="auto" w:fill="auto"/>
            <w:vAlign w:val="center"/>
            <w:hideMark/>
          </w:tcPr>
          <w:p w:rsidR="008B23A6" w:rsidRPr="008B23A6" w:rsidRDefault="008B23A6" w:rsidP="008B23A6">
            <w:pPr>
              <w:spacing w:after="0" w:line="240" w:lineRule="auto"/>
              <w:rPr>
                <w:rFonts w:ascii="Tahoma" w:eastAsia="Times New Roman" w:hAnsi="Tahoma" w:cs="Tahoma"/>
                <w:color w:val="000000"/>
                <w:sz w:val="16"/>
                <w:szCs w:val="16"/>
                <w:lang w:val="en-US"/>
              </w:rPr>
            </w:pPr>
            <w:r w:rsidRPr="008B23A6">
              <w:rPr>
                <w:rFonts w:ascii="Tahoma" w:eastAsia="Times New Roman" w:hAnsi="Tahoma" w:cs="Tahoma"/>
                <w:color w:val="000000"/>
                <w:sz w:val="16"/>
                <w:szCs w:val="16"/>
                <w:lang w:val="en-US"/>
              </w:rPr>
              <w:t>BELANJA WAJIB MENGIKAT</w:t>
            </w:r>
          </w:p>
        </w:tc>
        <w:tc>
          <w:tcPr>
            <w:tcW w:w="649" w:type="pct"/>
            <w:shd w:val="clear" w:color="auto" w:fill="auto"/>
            <w:vAlign w:val="bottom"/>
            <w:hideMark/>
          </w:tcPr>
          <w:p w:rsidR="008B23A6" w:rsidRPr="008B23A6" w:rsidRDefault="008B23A6" w:rsidP="008B23A6">
            <w:pPr>
              <w:spacing w:after="0" w:line="240" w:lineRule="auto"/>
              <w:jc w:val="right"/>
              <w:rPr>
                <w:rFonts w:ascii="Tahoma" w:eastAsia="Times New Roman" w:hAnsi="Tahoma" w:cs="Tahoma"/>
                <w:color w:val="000000"/>
                <w:sz w:val="16"/>
                <w:szCs w:val="16"/>
                <w:lang w:val="en-US"/>
              </w:rPr>
            </w:pPr>
            <w:r w:rsidRPr="008B23A6">
              <w:rPr>
                <w:rFonts w:ascii="Tahoma" w:eastAsia="Times New Roman" w:hAnsi="Tahoma" w:cs="Tahoma"/>
                <w:color w:val="000000"/>
                <w:sz w:val="16"/>
                <w:szCs w:val="16"/>
                <w:lang w:val="en-US"/>
              </w:rPr>
              <w:t>265.795.491</w:t>
            </w:r>
          </w:p>
        </w:tc>
        <w:tc>
          <w:tcPr>
            <w:tcW w:w="649" w:type="pct"/>
            <w:shd w:val="clear" w:color="auto" w:fill="auto"/>
            <w:vAlign w:val="bottom"/>
            <w:hideMark/>
          </w:tcPr>
          <w:p w:rsidR="008B23A6" w:rsidRPr="008B23A6" w:rsidRDefault="008B23A6" w:rsidP="008B23A6">
            <w:pPr>
              <w:spacing w:after="0" w:line="240" w:lineRule="auto"/>
              <w:jc w:val="right"/>
              <w:rPr>
                <w:rFonts w:ascii="Tahoma" w:eastAsia="Times New Roman" w:hAnsi="Tahoma" w:cs="Tahoma"/>
                <w:color w:val="000000"/>
                <w:sz w:val="16"/>
                <w:szCs w:val="16"/>
                <w:lang w:val="en-US"/>
              </w:rPr>
            </w:pPr>
            <w:r w:rsidRPr="008B23A6">
              <w:rPr>
                <w:rFonts w:ascii="Tahoma" w:eastAsia="Times New Roman" w:hAnsi="Tahoma" w:cs="Tahoma"/>
                <w:color w:val="000000"/>
                <w:sz w:val="16"/>
                <w:szCs w:val="16"/>
                <w:lang w:val="en-US"/>
              </w:rPr>
              <w:t>270.753.438</w:t>
            </w:r>
          </w:p>
        </w:tc>
        <w:tc>
          <w:tcPr>
            <w:tcW w:w="649" w:type="pct"/>
            <w:shd w:val="clear" w:color="auto" w:fill="auto"/>
            <w:vAlign w:val="bottom"/>
            <w:hideMark/>
          </w:tcPr>
          <w:p w:rsidR="008B23A6" w:rsidRPr="008B23A6" w:rsidRDefault="008B23A6" w:rsidP="008B23A6">
            <w:pPr>
              <w:spacing w:after="0" w:line="240" w:lineRule="auto"/>
              <w:jc w:val="right"/>
              <w:rPr>
                <w:rFonts w:ascii="Tahoma" w:eastAsia="Times New Roman" w:hAnsi="Tahoma" w:cs="Tahoma"/>
                <w:color w:val="000000"/>
                <w:sz w:val="16"/>
                <w:szCs w:val="16"/>
                <w:lang w:val="en-US"/>
              </w:rPr>
            </w:pPr>
            <w:r w:rsidRPr="008B23A6">
              <w:rPr>
                <w:rFonts w:ascii="Tahoma" w:eastAsia="Times New Roman" w:hAnsi="Tahoma" w:cs="Tahoma"/>
                <w:color w:val="000000"/>
                <w:sz w:val="16"/>
                <w:szCs w:val="16"/>
                <w:lang w:val="en-US"/>
              </w:rPr>
              <w:t>275.824.014</w:t>
            </w:r>
          </w:p>
        </w:tc>
        <w:tc>
          <w:tcPr>
            <w:tcW w:w="763" w:type="pct"/>
            <w:shd w:val="clear" w:color="auto" w:fill="auto"/>
            <w:vAlign w:val="bottom"/>
            <w:hideMark/>
          </w:tcPr>
          <w:p w:rsidR="008B23A6" w:rsidRPr="008B23A6" w:rsidRDefault="008B23A6" w:rsidP="008B23A6">
            <w:pPr>
              <w:spacing w:after="0" w:line="240" w:lineRule="auto"/>
              <w:jc w:val="right"/>
              <w:rPr>
                <w:rFonts w:ascii="Tahoma" w:eastAsia="Times New Roman" w:hAnsi="Tahoma" w:cs="Tahoma"/>
                <w:color w:val="000000"/>
                <w:sz w:val="16"/>
                <w:szCs w:val="16"/>
                <w:lang w:val="en-US"/>
              </w:rPr>
            </w:pPr>
            <w:r w:rsidRPr="008B23A6">
              <w:rPr>
                <w:rFonts w:ascii="Tahoma" w:eastAsia="Times New Roman" w:hAnsi="Tahoma" w:cs="Tahoma"/>
                <w:color w:val="000000"/>
                <w:sz w:val="16"/>
                <w:szCs w:val="16"/>
                <w:lang w:val="en-US"/>
              </w:rPr>
              <w:t>281.010.134</w:t>
            </w:r>
          </w:p>
        </w:tc>
        <w:tc>
          <w:tcPr>
            <w:tcW w:w="874" w:type="pct"/>
            <w:shd w:val="clear" w:color="auto" w:fill="auto"/>
            <w:vAlign w:val="bottom"/>
            <w:hideMark/>
          </w:tcPr>
          <w:p w:rsidR="008B23A6" w:rsidRPr="008B23A6" w:rsidRDefault="008B23A6" w:rsidP="00CA14BA">
            <w:pPr>
              <w:spacing w:after="0" w:line="240" w:lineRule="auto"/>
              <w:jc w:val="right"/>
              <w:rPr>
                <w:rFonts w:ascii="Tahoma" w:eastAsia="Times New Roman" w:hAnsi="Tahoma" w:cs="Tahoma"/>
                <w:color w:val="000000"/>
                <w:sz w:val="16"/>
                <w:szCs w:val="16"/>
                <w:lang w:val="en-US"/>
              </w:rPr>
            </w:pPr>
            <w:r w:rsidRPr="008B23A6">
              <w:rPr>
                <w:rFonts w:ascii="Tahoma" w:eastAsia="Times New Roman" w:hAnsi="Tahoma" w:cs="Tahoma"/>
                <w:color w:val="000000"/>
                <w:sz w:val="16"/>
                <w:szCs w:val="16"/>
                <w:lang w:val="en-US"/>
              </w:rPr>
              <w:t>286.314.797</w:t>
            </w:r>
          </w:p>
        </w:tc>
      </w:tr>
      <w:tr w:rsidR="008B23A6" w:rsidRPr="008B23A6" w:rsidTr="00CA14BA">
        <w:trPr>
          <w:trHeight w:val="210"/>
        </w:trPr>
        <w:tc>
          <w:tcPr>
            <w:tcW w:w="1416" w:type="pct"/>
            <w:shd w:val="clear" w:color="auto" w:fill="auto"/>
            <w:vAlign w:val="center"/>
            <w:hideMark/>
          </w:tcPr>
          <w:p w:rsidR="008B23A6" w:rsidRPr="008B23A6" w:rsidRDefault="008B23A6" w:rsidP="008B23A6">
            <w:pPr>
              <w:spacing w:after="0" w:line="240" w:lineRule="auto"/>
              <w:rPr>
                <w:rFonts w:ascii="Tahoma" w:eastAsia="Times New Roman" w:hAnsi="Tahoma" w:cs="Tahoma"/>
                <w:b/>
                <w:bCs/>
                <w:color w:val="000000"/>
                <w:sz w:val="16"/>
                <w:szCs w:val="16"/>
                <w:lang w:val="en-US"/>
              </w:rPr>
            </w:pPr>
            <w:r w:rsidRPr="008B23A6">
              <w:rPr>
                <w:rFonts w:ascii="Tahoma" w:eastAsia="Times New Roman" w:hAnsi="Tahoma" w:cs="Tahoma"/>
                <w:b/>
                <w:bCs/>
                <w:color w:val="000000"/>
                <w:sz w:val="16"/>
                <w:szCs w:val="16"/>
                <w:lang w:val="en-US"/>
              </w:rPr>
              <w:t>Kapasitas riil kemampuan keuangan</w:t>
            </w:r>
          </w:p>
        </w:tc>
        <w:tc>
          <w:tcPr>
            <w:tcW w:w="649" w:type="pct"/>
            <w:shd w:val="clear" w:color="auto" w:fill="auto"/>
            <w:vAlign w:val="center"/>
            <w:hideMark/>
          </w:tcPr>
          <w:p w:rsidR="008B23A6" w:rsidRPr="008B23A6" w:rsidRDefault="008B23A6" w:rsidP="008B23A6">
            <w:pPr>
              <w:spacing w:after="0" w:line="240" w:lineRule="auto"/>
              <w:jc w:val="right"/>
              <w:rPr>
                <w:rFonts w:ascii="Tahoma" w:eastAsia="Times New Roman" w:hAnsi="Tahoma" w:cs="Tahoma"/>
                <w:b/>
                <w:bCs/>
                <w:color w:val="000000"/>
                <w:sz w:val="16"/>
                <w:szCs w:val="16"/>
                <w:lang w:val="en-US"/>
              </w:rPr>
            </w:pPr>
            <w:r w:rsidRPr="008B23A6">
              <w:rPr>
                <w:rFonts w:ascii="Tahoma" w:eastAsia="Times New Roman" w:hAnsi="Tahoma" w:cs="Tahoma"/>
                <w:b/>
                <w:bCs/>
                <w:color w:val="000000"/>
                <w:sz w:val="16"/>
                <w:szCs w:val="16"/>
                <w:lang w:val="en-US"/>
              </w:rPr>
              <w:t>351.618.054</w:t>
            </w:r>
          </w:p>
        </w:tc>
        <w:tc>
          <w:tcPr>
            <w:tcW w:w="649" w:type="pct"/>
            <w:shd w:val="clear" w:color="auto" w:fill="auto"/>
            <w:vAlign w:val="center"/>
            <w:hideMark/>
          </w:tcPr>
          <w:p w:rsidR="008B23A6" w:rsidRPr="008B23A6" w:rsidRDefault="008B23A6" w:rsidP="008B23A6">
            <w:pPr>
              <w:spacing w:after="0" w:line="240" w:lineRule="auto"/>
              <w:jc w:val="right"/>
              <w:rPr>
                <w:rFonts w:ascii="Tahoma" w:eastAsia="Times New Roman" w:hAnsi="Tahoma" w:cs="Tahoma"/>
                <w:b/>
                <w:bCs/>
                <w:color w:val="000000"/>
                <w:sz w:val="16"/>
                <w:szCs w:val="16"/>
                <w:lang w:val="en-US"/>
              </w:rPr>
            </w:pPr>
            <w:r w:rsidRPr="008B23A6">
              <w:rPr>
                <w:rFonts w:ascii="Tahoma" w:eastAsia="Times New Roman" w:hAnsi="Tahoma" w:cs="Tahoma"/>
                <w:b/>
                <w:bCs/>
                <w:color w:val="000000"/>
                <w:sz w:val="16"/>
                <w:szCs w:val="16"/>
                <w:lang w:val="en-US"/>
              </w:rPr>
              <w:t>392.024.049</w:t>
            </w:r>
          </w:p>
        </w:tc>
        <w:tc>
          <w:tcPr>
            <w:tcW w:w="649" w:type="pct"/>
            <w:shd w:val="clear" w:color="auto" w:fill="auto"/>
            <w:vAlign w:val="center"/>
            <w:hideMark/>
          </w:tcPr>
          <w:p w:rsidR="008B23A6" w:rsidRPr="008B23A6" w:rsidRDefault="008B23A6" w:rsidP="008B23A6">
            <w:pPr>
              <w:spacing w:after="0" w:line="240" w:lineRule="auto"/>
              <w:jc w:val="right"/>
              <w:rPr>
                <w:rFonts w:ascii="Tahoma" w:eastAsia="Times New Roman" w:hAnsi="Tahoma" w:cs="Tahoma"/>
                <w:b/>
                <w:bCs/>
                <w:color w:val="000000"/>
                <w:sz w:val="16"/>
                <w:szCs w:val="16"/>
                <w:lang w:val="en-US"/>
              </w:rPr>
            </w:pPr>
            <w:r w:rsidRPr="008B23A6">
              <w:rPr>
                <w:rFonts w:ascii="Tahoma" w:eastAsia="Times New Roman" w:hAnsi="Tahoma" w:cs="Tahoma"/>
                <w:b/>
                <w:bCs/>
                <w:color w:val="000000"/>
                <w:sz w:val="16"/>
                <w:szCs w:val="16"/>
                <w:lang w:val="en-US"/>
              </w:rPr>
              <w:t>386.482.517</w:t>
            </w:r>
          </w:p>
        </w:tc>
        <w:tc>
          <w:tcPr>
            <w:tcW w:w="763" w:type="pct"/>
            <w:shd w:val="clear" w:color="auto" w:fill="auto"/>
            <w:vAlign w:val="center"/>
            <w:hideMark/>
          </w:tcPr>
          <w:p w:rsidR="008B23A6" w:rsidRPr="008B23A6" w:rsidRDefault="008B23A6" w:rsidP="008B23A6">
            <w:pPr>
              <w:spacing w:after="0" w:line="240" w:lineRule="auto"/>
              <w:jc w:val="right"/>
              <w:rPr>
                <w:rFonts w:ascii="Tahoma" w:eastAsia="Times New Roman" w:hAnsi="Tahoma" w:cs="Tahoma"/>
                <w:b/>
                <w:bCs/>
                <w:color w:val="000000"/>
                <w:sz w:val="16"/>
                <w:szCs w:val="16"/>
                <w:lang w:val="en-US"/>
              </w:rPr>
            </w:pPr>
            <w:r w:rsidRPr="008B23A6">
              <w:rPr>
                <w:rFonts w:ascii="Tahoma" w:eastAsia="Times New Roman" w:hAnsi="Tahoma" w:cs="Tahoma"/>
                <w:b/>
                <w:bCs/>
                <w:color w:val="000000"/>
                <w:sz w:val="16"/>
                <w:szCs w:val="16"/>
                <w:lang w:val="en-US"/>
              </w:rPr>
              <w:t>379.139.189</w:t>
            </w:r>
          </w:p>
        </w:tc>
        <w:tc>
          <w:tcPr>
            <w:tcW w:w="874" w:type="pct"/>
            <w:shd w:val="clear" w:color="auto" w:fill="auto"/>
            <w:vAlign w:val="center"/>
            <w:hideMark/>
          </w:tcPr>
          <w:p w:rsidR="008B23A6" w:rsidRPr="008B23A6" w:rsidRDefault="008B23A6" w:rsidP="00CA14BA">
            <w:pPr>
              <w:spacing w:after="0" w:line="240" w:lineRule="auto"/>
              <w:jc w:val="right"/>
              <w:rPr>
                <w:rFonts w:ascii="Tahoma" w:eastAsia="Times New Roman" w:hAnsi="Tahoma" w:cs="Tahoma"/>
                <w:b/>
                <w:bCs/>
                <w:color w:val="000000"/>
                <w:sz w:val="16"/>
                <w:szCs w:val="16"/>
                <w:lang w:val="en-US"/>
              </w:rPr>
            </w:pPr>
            <w:r w:rsidRPr="008B23A6">
              <w:rPr>
                <w:rFonts w:ascii="Tahoma" w:eastAsia="Times New Roman" w:hAnsi="Tahoma" w:cs="Tahoma"/>
                <w:b/>
                <w:bCs/>
                <w:color w:val="000000"/>
                <w:sz w:val="16"/>
                <w:szCs w:val="16"/>
                <w:lang w:val="en-US"/>
              </w:rPr>
              <w:t>392.425.264</w:t>
            </w:r>
          </w:p>
        </w:tc>
      </w:tr>
      <w:tr w:rsidR="008B23A6" w:rsidRPr="008B23A6" w:rsidTr="00CA14BA">
        <w:trPr>
          <w:trHeight w:val="210"/>
        </w:trPr>
        <w:tc>
          <w:tcPr>
            <w:tcW w:w="1416" w:type="pct"/>
            <w:shd w:val="clear" w:color="auto" w:fill="auto"/>
            <w:noWrap/>
            <w:hideMark/>
          </w:tcPr>
          <w:p w:rsidR="008B23A6" w:rsidRPr="008B23A6" w:rsidRDefault="008B23A6" w:rsidP="008B23A6">
            <w:pPr>
              <w:spacing w:after="0" w:line="240" w:lineRule="auto"/>
              <w:rPr>
                <w:rFonts w:ascii="Tahoma" w:eastAsia="Times New Roman" w:hAnsi="Tahoma" w:cs="Tahoma"/>
                <w:color w:val="000000"/>
                <w:sz w:val="16"/>
                <w:szCs w:val="16"/>
                <w:lang w:val="en-US"/>
              </w:rPr>
            </w:pPr>
            <w:r w:rsidRPr="008B23A6">
              <w:rPr>
                <w:rFonts w:ascii="Tahoma" w:eastAsia="Times New Roman" w:hAnsi="Tahoma" w:cs="Tahoma"/>
                <w:color w:val="000000"/>
                <w:sz w:val="16"/>
                <w:szCs w:val="16"/>
                <w:lang w:val="en-US"/>
              </w:rPr>
              <w:t>Proyeksi Pertumbuhan Kapsitas Rill</w:t>
            </w:r>
          </w:p>
        </w:tc>
        <w:tc>
          <w:tcPr>
            <w:tcW w:w="649" w:type="pct"/>
            <w:shd w:val="clear" w:color="auto" w:fill="auto"/>
            <w:noWrap/>
            <w:hideMark/>
          </w:tcPr>
          <w:p w:rsidR="008B23A6" w:rsidRPr="008B23A6" w:rsidRDefault="008B23A6" w:rsidP="008B23A6">
            <w:pPr>
              <w:spacing w:after="0" w:line="240" w:lineRule="auto"/>
              <w:jc w:val="right"/>
              <w:rPr>
                <w:rFonts w:ascii="Tahoma" w:eastAsia="Times New Roman" w:hAnsi="Tahoma" w:cs="Tahoma"/>
                <w:color w:val="000000"/>
                <w:sz w:val="16"/>
                <w:szCs w:val="16"/>
                <w:lang w:val="en-US"/>
              </w:rPr>
            </w:pPr>
            <w:r w:rsidRPr="008B23A6">
              <w:rPr>
                <w:rFonts w:ascii="Tahoma" w:eastAsia="Times New Roman" w:hAnsi="Tahoma" w:cs="Tahoma"/>
                <w:color w:val="000000"/>
                <w:sz w:val="16"/>
                <w:szCs w:val="16"/>
                <w:lang w:val="en-US"/>
              </w:rPr>
              <w:t>35,43%</w:t>
            </w:r>
          </w:p>
        </w:tc>
        <w:tc>
          <w:tcPr>
            <w:tcW w:w="649" w:type="pct"/>
            <w:shd w:val="clear" w:color="auto" w:fill="auto"/>
            <w:noWrap/>
            <w:hideMark/>
          </w:tcPr>
          <w:p w:rsidR="008B23A6" w:rsidRPr="008B23A6" w:rsidRDefault="008B23A6" w:rsidP="008B23A6">
            <w:pPr>
              <w:spacing w:after="0" w:line="240" w:lineRule="auto"/>
              <w:jc w:val="right"/>
              <w:rPr>
                <w:rFonts w:ascii="Tahoma" w:eastAsia="Times New Roman" w:hAnsi="Tahoma" w:cs="Tahoma"/>
                <w:color w:val="000000"/>
                <w:sz w:val="16"/>
                <w:szCs w:val="16"/>
                <w:lang w:val="en-US"/>
              </w:rPr>
            </w:pPr>
            <w:r w:rsidRPr="008B23A6">
              <w:rPr>
                <w:rFonts w:ascii="Tahoma" w:eastAsia="Times New Roman" w:hAnsi="Tahoma" w:cs="Tahoma"/>
                <w:color w:val="000000"/>
                <w:sz w:val="16"/>
                <w:szCs w:val="16"/>
                <w:lang w:val="en-US"/>
              </w:rPr>
              <w:t>11,49%</w:t>
            </w:r>
          </w:p>
        </w:tc>
        <w:tc>
          <w:tcPr>
            <w:tcW w:w="649" w:type="pct"/>
            <w:shd w:val="clear" w:color="auto" w:fill="auto"/>
            <w:noWrap/>
            <w:hideMark/>
          </w:tcPr>
          <w:p w:rsidR="008B23A6" w:rsidRPr="008B23A6" w:rsidRDefault="008B23A6" w:rsidP="008B23A6">
            <w:pPr>
              <w:spacing w:after="0" w:line="240" w:lineRule="auto"/>
              <w:jc w:val="right"/>
              <w:rPr>
                <w:rFonts w:ascii="Tahoma" w:eastAsia="Times New Roman" w:hAnsi="Tahoma" w:cs="Tahoma"/>
                <w:color w:val="000000"/>
                <w:sz w:val="16"/>
                <w:szCs w:val="16"/>
                <w:lang w:val="en-US"/>
              </w:rPr>
            </w:pPr>
            <w:r w:rsidRPr="008B23A6">
              <w:rPr>
                <w:rFonts w:ascii="Tahoma" w:eastAsia="Times New Roman" w:hAnsi="Tahoma" w:cs="Tahoma"/>
                <w:color w:val="000000"/>
                <w:sz w:val="16"/>
                <w:szCs w:val="16"/>
                <w:lang w:val="en-US"/>
              </w:rPr>
              <w:t>-1,41%</w:t>
            </w:r>
          </w:p>
        </w:tc>
        <w:tc>
          <w:tcPr>
            <w:tcW w:w="763" w:type="pct"/>
            <w:shd w:val="clear" w:color="auto" w:fill="auto"/>
            <w:noWrap/>
            <w:hideMark/>
          </w:tcPr>
          <w:p w:rsidR="008B23A6" w:rsidRPr="008B23A6" w:rsidRDefault="008B23A6" w:rsidP="008B23A6">
            <w:pPr>
              <w:spacing w:after="0" w:line="240" w:lineRule="auto"/>
              <w:jc w:val="right"/>
              <w:rPr>
                <w:rFonts w:ascii="Tahoma" w:eastAsia="Times New Roman" w:hAnsi="Tahoma" w:cs="Tahoma"/>
                <w:color w:val="000000"/>
                <w:sz w:val="16"/>
                <w:szCs w:val="16"/>
                <w:lang w:val="en-US"/>
              </w:rPr>
            </w:pPr>
            <w:r w:rsidRPr="008B23A6">
              <w:rPr>
                <w:rFonts w:ascii="Tahoma" w:eastAsia="Times New Roman" w:hAnsi="Tahoma" w:cs="Tahoma"/>
                <w:color w:val="000000"/>
                <w:sz w:val="16"/>
                <w:szCs w:val="16"/>
                <w:lang w:val="en-US"/>
              </w:rPr>
              <w:t>-1,90%</w:t>
            </w:r>
          </w:p>
        </w:tc>
        <w:tc>
          <w:tcPr>
            <w:tcW w:w="874" w:type="pct"/>
            <w:shd w:val="clear" w:color="auto" w:fill="auto"/>
            <w:noWrap/>
            <w:hideMark/>
          </w:tcPr>
          <w:p w:rsidR="008B23A6" w:rsidRPr="008B23A6" w:rsidRDefault="008B23A6" w:rsidP="00CA14BA">
            <w:pPr>
              <w:spacing w:after="0" w:line="240" w:lineRule="auto"/>
              <w:jc w:val="right"/>
              <w:rPr>
                <w:rFonts w:ascii="Tahoma" w:eastAsia="Times New Roman" w:hAnsi="Tahoma" w:cs="Tahoma"/>
                <w:color w:val="000000"/>
                <w:sz w:val="16"/>
                <w:szCs w:val="16"/>
                <w:lang w:val="en-US"/>
              </w:rPr>
            </w:pPr>
            <w:r w:rsidRPr="008B23A6">
              <w:rPr>
                <w:rFonts w:ascii="Tahoma" w:eastAsia="Times New Roman" w:hAnsi="Tahoma" w:cs="Tahoma"/>
                <w:color w:val="000000"/>
                <w:sz w:val="16"/>
                <w:szCs w:val="16"/>
                <w:lang w:val="en-US"/>
              </w:rPr>
              <w:t>3,50%</w:t>
            </w:r>
          </w:p>
        </w:tc>
      </w:tr>
    </w:tbl>
    <w:p w:rsidR="0011474C" w:rsidRPr="009E5EC3" w:rsidRDefault="0011474C" w:rsidP="009E5EC3">
      <w:pPr>
        <w:spacing w:line="360" w:lineRule="auto"/>
        <w:jc w:val="both"/>
        <w:rPr>
          <w:rFonts w:ascii="Trebuchet MS" w:eastAsia="Calibri" w:hAnsi="Trebuchet MS" w:cs="Times New Roman"/>
          <w:i/>
          <w:sz w:val="20"/>
        </w:rPr>
      </w:pPr>
      <w:r w:rsidRPr="009E5EC3">
        <w:rPr>
          <w:rFonts w:ascii="Trebuchet MS" w:eastAsia="Calibri" w:hAnsi="Trebuchet MS" w:cs="Times New Roman"/>
          <w:i/>
          <w:sz w:val="20"/>
        </w:rPr>
        <w:t>Sumber: Badan Keuangan Daerah Kab. Buton Selatan (diolah)</w:t>
      </w:r>
    </w:p>
    <w:p w:rsidR="00BF2B81" w:rsidRPr="001F101D" w:rsidRDefault="001F101D" w:rsidP="009E5EC3">
      <w:pPr>
        <w:pStyle w:val="ListParagraph"/>
        <w:spacing w:after="120" w:line="360" w:lineRule="auto"/>
        <w:ind w:left="85" w:firstLine="635"/>
        <w:contextualSpacing w:val="0"/>
        <w:jc w:val="both"/>
        <w:rPr>
          <w:rFonts w:ascii="Trebuchet MS" w:eastAsia="Calibri" w:hAnsi="Trebuchet MS" w:cs="Times New Roman"/>
          <w:lang w:val="en-US"/>
        </w:rPr>
      </w:pPr>
      <w:r>
        <w:rPr>
          <w:rFonts w:ascii="Trebuchet MS" w:eastAsia="Calibri" w:hAnsi="Trebuchet MS" w:cs="Times New Roman"/>
          <w:lang w:val="en-US"/>
        </w:rPr>
        <w:t xml:space="preserve">Kapasitas Riil Kabupaten Buton Selatan akan terus meningkat dari tahun 2017 hingga 2022. Tahun 2018 kapasitas rill diprediksi meningkat </w:t>
      </w:r>
      <w:r w:rsidR="00CA14BA">
        <w:rPr>
          <w:rFonts w:ascii="Trebuchet MS" w:eastAsia="Calibri" w:hAnsi="Trebuchet MS" w:cs="Times New Roman"/>
          <w:lang w:val="en-US"/>
        </w:rPr>
        <w:t>35</w:t>
      </w:r>
      <w:r w:rsidR="00AA4368">
        <w:rPr>
          <w:rFonts w:ascii="Trebuchet MS" w:eastAsia="Calibri" w:hAnsi="Trebuchet MS" w:cs="Times New Roman"/>
          <w:lang w:val="en-US"/>
        </w:rPr>
        <w:t>,</w:t>
      </w:r>
      <w:r w:rsidR="00CA14BA">
        <w:rPr>
          <w:rFonts w:ascii="Trebuchet MS" w:eastAsia="Calibri" w:hAnsi="Trebuchet MS" w:cs="Times New Roman"/>
          <w:lang w:val="en-US"/>
        </w:rPr>
        <w:t>43</w:t>
      </w:r>
      <w:r>
        <w:rPr>
          <w:rFonts w:ascii="Trebuchet MS" w:eastAsia="Calibri" w:hAnsi="Trebuchet MS" w:cs="Times New Roman"/>
          <w:lang w:val="en-US"/>
        </w:rPr>
        <w:t xml:space="preserve">% </w:t>
      </w:r>
      <w:r w:rsidR="00CA14BA">
        <w:rPr>
          <w:rFonts w:ascii="Trebuchet MS" w:eastAsia="Calibri" w:hAnsi="Trebuchet MS" w:cs="Times New Roman"/>
          <w:lang w:val="en-US"/>
        </w:rPr>
        <w:t>secara rata-rata akan</w:t>
      </w:r>
      <w:r>
        <w:rPr>
          <w:rFonts w:ascii="Trebuchet MS" w:eastAsia="Calibri" w:hAnsi="Trebuchet MS" w:cs="Times New Roman"/>
          <w:lang w:val="en-US"/>
        </w:rPr>
        <w:t xml:space="preserve"> meningkat </w:t>
      </w:r>
      <w:r w:rsidR="00CA14BA">
        <w:rPr>
          <w:rFonts w:ascii="Trebuchet MS" w:eastAsia="Calibri" w:hAnsi="Trebuchet MS" w:cs="Times New Roman"/>
          <w:lang w:val="en-US"/>
        </w:rPr>
        <w:t>9</w:t>
      </w:r>
      <w:r>
        <w:rPr>
          <w:rFonts w:ascii="Trebuchet MS" w:eastAsia="Calibri" w:hAnsi="Trebuchet MS" w:cs="Times New Roman"/>
          <w:lang w:val="en-US"/>
        </w:rPr>
        <w:t>,</w:t>
      </w:r>
      <w:r w:rsidR="00CA14BA">
        <w:rPr>
          <w:rFonts w:ascii="Trebuchet MS" w:eastAsia="Calibri" w:hAnsi="Trebuchet MS" w:cs="Times New Roman"/>
          <w:lang w:val="en-US"/>
        </w:rPr>
        <w:t>42</w:t>
      </w:r>
      <w:r>
        <w:rPr>
          <w:rFonts w:ascii="Trebuchet MS" w:eastAsia="Calibri" w:hAnsi="Trebuchet MS" w:cs="Times New Roman"/>
          <w:lang w:val="en-US"/>
        </w:rPr>
        <w:t>% tiap tahunnya hingga akhirnya bisa mencapai Rp. 3</w:t>
      </w:r>
      <w:r w:rsidR="00CA14BA">
        <w:rPr>
          <w:rFonts w:ascii="Trebuchet MS" w:eastAsia="Calibri" w:hAnsi="Trebuchet MS" w:cs="Times New Roman"/>
          <w:lang w:val="en-US"/>
        </w:rPr>
        <w:t>92</w:t>
      </w:r>
      <w:r>
        <w:rPr>
          <w:rFonts w:ascii="Trebuchet MS" w:eastAsia="Calibri" w:hAnsi="Trebuchet MS" w:cs="Times New Roman"/>
          <w:lang w:val="en-US"/>
        </w:rPr>
        <w:t>,</w:t>
      </w:r>
      <w:r w:rsidR="00CA14BA">
        <w:rPr>
          <w:rFonts w:ascii="Trebuchet MS" w:eastAsia="Calibri" w:hAnsi="Trebuchet MS" w:cs="Times New Roman"/>
          <w:lang w:val="en-US"/>
        </w:rPr>
        <w:t>42</w:t>
      </w:r>
      <w:r>
        <w:rPr>
          <w:rFonts w:ascii="Trebuchet MS" w:eastAsia="Calibri" w:hAnsi="Trebuchet MS" w:cs="Times New Roman"/>
          <w:lang w:val="en-US"/>
        </w:rPr>
        <w:t xml:space="preserve"> milyar</w:t>
      </w:r>
      <w:r w:rsidR="00AA4368">
        <w:rPr>
          <w:rFonts w:ascii="Trebuchet MS" w:eastAsia="Calibri" w:hAnsi="Trebuchet MS" w:cs="Times New Roman"/>
          <w:lang w:val="en-US"/>
        </w:rPr>
        <w:t xml:space="preserve"> pada tahun 2022</w:t>
      </w:r>
      <w:r>
        <w:rPr>
          <w:rFonts w:ascii="Trebuchet MS" w:eastAsia="Calibri" w:hAnsi="Trebuchet MS" w:cs="Times New Roman"/>
          <w:lang w:val="en-US"/>
        </w:rPr>
        <w:t>.</w:t>
      </w:r>
    </w:p>
    <w:sectPr w:rsidR="00BF2B81" w:rsidRPr="001F101D" w:rsidSect="00154CF8">
      <w:headerReference w:type="default" r:id="rId11"/>
      <w:footerReference w:type="default" r:id="rId12"/>
      <w:pgSz w:w="11906" w:h="16838" w:code="9"/>
      <w:pgMar w:top="1440" w:right="1440" w:bottom="1440" w:left="1440" w:header="709" w:footer="709" w:gutter="11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378D" w:rsidRDefault="0068378D" w:rsidP="005F3ED7">
      <w:pPr>
        <w:spacing w:after="0" w:line="240" w:lineRule="auto"/>
      </w:pPr>
      <w:r>
        <w:separator/>
      </w:r>
    </w:p>
  </w:endnote>
  <w:endnote w:type="continuationSeparator" w:id="0">
    <w:p w:rsidR="0068378D" w:rsidRDefault="0068378D" w:rsidP="005F3E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ndara">
    <w:panose1 w:val="020E0502030303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9286231"/>
      <w:docPartObj>
        <w:docPartGallery w:val="Page Numbers (Bottom of Page)"/>
        <w:docPartUnique/>
      </w:docPartObj>
    </w:sdtPr>
    <w:sdtEndPr>
      <w:rPr>
        <w:color w:val="808080" w:themeColor="background1" w:themeShade="80"/>
        <w:spacing w:val="60"/>
      </w:rPr>
    </w:sdtEndPr>
    <w:sdtContent>
      <w:p w:rsidR="00EE788C" w:rsidRDefault="00EE788C" w:rsidP="005F3ED7">
        <w:pPr>
          <w:pStyle w:val="Footer"/>
          <w:pBdr>
            <w:top w:val="single" w:sz="4" w:space="1" w:color="D9D9D9" w:themeColor="background1" w:themeShade="D9"/>
          </w:pBdr>
          <w:rPr>
            <w:b/>
            <w:bCs/>
          </w:rPr>
        </w:pPr>
        <w:r w:rsidRPr="003E65D2">
          <w:rPr>
            <w:b/>
            <w:lang w:val="en-US"/>
          </w:rPr>
          <w:t>II</w:t>
        </w:r>
        <w:r w:rsidRPr="003E65D2">
          <w:rPr>
            <w:b/>
          </w:rPr>
          <w:t>I</w:t>
        </w:r>
        <w:r w:rsidRPr="00276F45">
          <w:rPr>
            <w:b/>
          </w:rPr>
          <w:t>-</w:t>
        </w:r>
        <w:r>
          <w:fldChar w:fldCharType="begin"/>
        </w:r>
        <w:r>
          <w:instrText xml:space="preserve"> PAGE   \* MERGEFORMAT </w:instrText>
        </w:r>
        <w:r>
          <w:fldChar w:fldCharType="separate"/>
        </w:r>
        <w:r w:rsidR="00EA45FF" w:rsidRPr="00EA45FF">
          <w:rPr>
            <w:b/>
            <w:bCs/>
            <w:noProof/>
          </w:rPr>
          <w:t>7</w:t>
        </w:r>
        <w:r>
          <w:rPr>
            <w:b/>
            <w:bCs/>
            <w:noProof/>
          </w:rPr>
          <w:fldChar w:fldCharType="end"/>
        </w:r>
        <w:r>
          <w:rPr>
            <w:b/>
            <w:bCs/>
          </w:rPr>
          <w:t xml:space="preserve"> |Rencana Pembangunan Jangka Menengah Daerah (RPJMD) </w:t>
        </w:r>
      </w:p>
      <w:p w:rsidR="00EE788C" w:rsidRPr="005F3ED7" w:rsidRDefault="00EE788C" w:rsidP="005F3ED7">
        <w:pPr>
          <w:pStyle w:val="Footer"/>
          <w:pBdr>
            <w:top w:val="single" w:sz="4" w:space="1" w:color="D9D9D9" w:themeColor="background1" w:themeShade="D9"/>
          </w:pBdr>
          <w:rPr>
            <w:b/>
            <w:bCs/>
          </w:rPr>
        </w:pPr>
        <w:r>
          <w:rPr>
            <w:b/>
            <w:bCs/>
          </w:rPr>
          <w:t xml:space="preserve">          Kab. Buton Selatan 2017-2022</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378D" w:rsidRDefault="0068378D" w:rsidP="005F3ED7">
      <w:pPr>
        <w:spacing w:after="0" w:line="240" w:lineRule="auto"/>
      </w:pPr>
      <w:r>
        <w:separator/>
      </w:r>
    </w:p>
  </w:footnote>
  <w:footnote w:type="continuationSeparator" w:id="0">
    <w:p w:rsidR="0068378D" w:rsidRDefault="0068378D" w:rsidP="005F3E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788C" w:rsidRDefault="00EE788C" w:rsidP="00F5109D">
    <w:pPr>
      <w:pStyle w:val="Header"/>
      <w:jc w:val="right"/>
      <w:rPr>
        <w:b/>
      </w:rPr>
    </w:pPr>
    <w:r w:rsidRPr="00F5109D">
      <w:rPr>
        <w:b/>
        <w:noProof/>
        <w:lang w:eastAsia="id-ID"/>
      </w:rPr>
      <w:drawing>
        <wp:anchor distT="0" distB="0" distL="114300" distR="114300" simplePos="0" relativeHeight="251658240" behindDoc="1" locked="0" layoutInCell="1" allowOverlap="1">
          <wp:simplePos x="0" y="0"/>
          <wp:positionH relativeFrom="column">
            <wp:posOffset>-5080</wp:posOffset>
          </wp:positionH>
          <wp:positionV relativeFrom="paragraph">
            <wp:posOffset>-259715</wp:posOffset>
          </wp:positionV>
          <wp:extent cx="561975" cy="640715"/>
          <wp:effectExtent l="0" t="0" r="9525" b="6985"/>
          <wp:wrapNone/>
          <wp:docPr id="169" name="Picture 169" descr="C:\Users\user\AppData\Local\Microsoft\Windows\INetCache\Content.Word\Kabupaten_Buton_Selatan_(Buse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Microsoft\Windows\INetCache\Content.Word\Kabupaten_Buton_Selatan_(Buse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2044" cy="64079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5109D">
      <w:rPr>
        <w:b/>
      </w:rPr>
      <w:t>Bab I</w:t>
    </w:r>
    <w:r>
      <w:rPr>
        <w:b/>
        <w:lang w:val="en-US"/>
      </w:rPr>
      <w:t>II</w:t>
    </w:r>
    <w:r w:rsidRPr="00F5109D">
      <w:rPr>
        <w:b/>
      </w:rPr>
      <w:t xml:space="preserve"> </w:t>
    </w:r>
    <w:r w:rsidRPr="006A3396">
      <w:rPr>
        <w:b/>
      </w:rPr>
      <w:t xml:space="preserve">Gambaran Umum Pengelolaan Keuangan Daerah </w:t>
    </w:r>
  </w:p>
  <w:p w:rsidR="00EE788C" w:rsidRPr="00F5109D" w:rsidRDefault="00EE788C" w:rsidP="00F5109D">
    <w:pPr>
      <w:pStyle w:val="Header"/>
      <w:jc w:val="right"/>
      <w:rPr>
        <w:b/>
      </w:rPr>
    </w:pPr>
    <w:r w:rsidRPr="006A3396">
      <w:rPr>
        <w:b/>
      </w:rPr>
      <w:t>Dan Kerangka Pendanaan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D0BD9"/>
    <w:multiLevelType w:val="hybridMultilevel"/>
    <w:tmpl w:val="7402E67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DA7A2E"/>
    <w:multiLevelType w:val="multilevel"/>
    <w:tmpl w:val="8BC2FED6"/>
    <w:lvl w:ilvl="0">
      <w:start w:val="1"/>
      <w:numFmt w:val="decimal"/>
      <w:lvlText w:val="%1."/>
      <w:lvlJc w:val="left"/>
      <w:pPr>
        <w:ind w:left="480" w:hanging="480"/>
      </w:pPr>
      <w:rPr>
        <w:rFonts w:hint="default"/>
      </w:rPr>
    </w:lvl>
    <w:lvl w:ilvl="1">
      <w:start w:val="1"/>
      <w:numFmt w:val="decimal"/>
      <w:lvlText w:val="3.%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nsid w:val="21993010"/>
    <w:multiLevelType w:val="hybridMultilevel"/>
    <w:tmpl w:val="344A6080"/>
    <w:lvl w:ilvl="0" w:tplc="9F0C0470">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23CC0883"/>
    <w:multiLevelType w:val="hybridMultilevel"/>
    <w:tmpl w:val="07AEF824"/>
    <w:lvl w:ilvl="0" w:tplc="1E9E0F0A">
      <w:start w:val="1"/>
      <w:numFmt w:val="decimal"/>
      <w:lvlText w:val="3.2.%1."/>
      <w:lvlJc w:val="left"/>
      <w:pPr>
        <w:ind w:left="720" w:hanging="360"/>
      </w:pPr>
      <w:rPr>
        <w:rFonts w:eastAsia="Times New Roman" w:cs="Calibri"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8F6C29"/>
    <w:multiLevelType w:val="hybridMultilevel"/>
    <w:tmpl w:val="3C48F14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2699059C"/>
    <w:multiLevelType w:val="hybridMultilevel"/>
    <w:tmpl w:val="33C8D7E6"/>
    <w:lvl w:ilvl="0" w:tplc="4802DC92">
      <w:start w:val="1"/>
      <w:numFmt w:val="decimal"/>
      <w:lvlText w:val="Gambar I.%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0795719"/>
    <w:multiLevelType w:val="hybridMultilevel"/>
    <w:tmpl w:val="93686496"/>
    <w:lvl w:ilvl="0" w:tplc="AB4272CC">
      <w:start w:val="1"/>
      <w:numFmt w:val="decimal"/>
      <w:lvlText w:val="Tabel 3.%1."/>
      <w:lvlJc w:val="left"/>
      <w:pPr>
        <w:ind w:left="8016" w:hanging="360"/>
      </w:pPr>
      <w:rPr>
        <w:rFonts w:hint="default"/>
      </w:rPr>
    </w:lvl>
    <w:lvl w:ilvl="1" w:tplc="04090019" w:tentative="1">
      <w:start w:val="1"/>
      <w:numFmt w:val="lowerLetter"/>
      <w:lvlText w:val="%2."/>
      <w:lvlJc w:val="left"/>
      <w:pPr>
        <w:ind w:left="7743" w:hanging="360"/>
      </w:pPr>
    </w:lvl>
    <w:lvl w:ilvl="2" w:tplc="0409001B" w:tentative="1">
      <w:start w:val="1"/>
      <w:numFmt w:val="lowerRoman"/>
      <w:lvlText w:val="%3."/>
      <w:lvlJc w:val="right"/>
      <w:pPr>
        <w:ind w:left="8463" w:hanging="180"/>
      </w:pPr>
    </w:lvl>
    <w:lvl w:ilvl="3" w:tplc="0409000F" w:tentative="1">
      <w:start w:val="1"/>
      <w:numFmt w:val="decimal"/>
      <w:lvlText w:val="%4."/>
      <w:lvlJc w:val="left"/>
      <w:pPr>
        <w:ind w:left="9183" w:hanging="360"/>
      </w:pPr>
    </w:lvl>
    <w:lvl w:ilvl="4" w:tplc="04090019" w:tentative="1">
      <w:start w:val="1"/>
      <w:numFmt w:val="lowerLetter"/>
      <w:lvlText w:val="%5."/>
      <w:lvlJc w:val="left"/>
      <w:pPr>
        <w:ind w:left="9903" w:hanging="360"/>
      </w:pPr>
    </w:lvl>
    <w:lvl w:ilvl="5" w:tplc="0409001B" w:tentative="1">
      <w:start w:val="1"/>
      <w:numFmt w:val="lowerRoman"/>
      <w:lvlText w:val="%6."/>
      <w:lvlJc w:val="right"/>
      <w:pPr>
        <w:ind w:left="10623" w:hanging="180"/>
      </w:pPr>
    </w:lvl>
    <w:lvl w:ilvl="6" w:tplc="0409000F" w:tentative="1">
      <w:start w:val="1"/>
      <w:numFmt w:val="decimal"/>
      <w:lvlText w:val="%7."/>
      <w:lvlJc w:val="left"/>
      <w:pPr>
        <w:ind w:left="11343" w:hanging="360"/>
      </w:pPr>
    </w:lvl>
    <w:lvl w:ilvl="7" w:tplc="04090019" w:tentative="1">
      <w:start w:val="1"/>
      <w:numFmt w:val="lowerLetter"/>
      <w:lvlText w:val="%8."/>
      <w:lvlJc w:val="left"/>
      <w:pPr>
        <w:ind w:left="12063" w:hanging="360"/>
      </w:pPr>
    </w:lvl>
    <w:lvl w:ilvl="8" w:tplc="0409001B" w:tentative="1">
      <w:start w:val="1"/>
      <w:numFmt w:val="lowerRoman"/>
      <w:lvlText w:val="%9."/>
      <w:lvlJc w:val="right"/>
      <w:pPr>
        <w:ind w:left="12783" w:hanging="180"/>
      </w:pPr>
    </w:lvl>
  </w:abstractNum>
  <w:abstractNum w:abstractNumId="7">
    <w:nsid w:val="31927DB5"/>
    <w:multiLevelType w:val="hybridMultilevel"/>
    <w:tmpl w:val="CF1ACDBA"/>
    <w:lvl w:ilvl="0" w:tplc="04090019">
      <w:start w:val="1"/>
      <w:numFmt w:val="low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8">
    <w:nsid w:val="36E358E4"/>
    <w:multiLevelType w:val="hybridMultilevel"/>
    <w:tmpl w:val="1FE4ECF8"/>
    <w:lvl w:ilvl="0" w:tplc="4E6ABE4C">
      <w:start w:val="1"/>
      <w:numFmt w:val="decimal"/>
      <w:lvlText w:val="Gambar 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D5B0A9A"/>
    <w:multiLevelType w:val="hybridMultilevel"/>
    <w:tmpl w:val="55726A38"/>
    <w:lvl w:ilvl="0" w:tplc="53E4E1CE">
      <w:start w:val="1"/>
      <w:numFmt w:val="decimal"/>
      <w:lvlText w:val="3.1.%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0">
    <w:nsid w:val="440B16B8"/>
    <w:multiLevelType w:val="hybridMultilevel"/>
    <w:tmpl w:val="8AF4360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CF80F4F"/>
    <w:multiLevelType w:val="hybridMultilevel"/>
    <w:tmpl w:val="C8945A78"/>
    <w:lvl w:ilvl="0" w:tplc="04090019">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2">
    <w:nsid w:val="5BAD550E"/>
    <w:multiLevelType w:val="hybridMultilevel"/>
    <w:tmpl w:val="8FE24D5E"/>
    <w:lvl w:ilvl="0" w:tplc="1AFEEBF8">
      <w:start w:val="1"/>
      <w:numFmt w:val="decimal"/>
      <w:lvlText w:val="3.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CBC7472"/>
    <w:multiLevelType w:val="hybridMultilevel"/>
    <w:tmpl w:val="19682D4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39D4E07"/>
    <w:multiLevelType w:val="hybridMultilevel"/>
    <w:tmpl w:val="3F5295F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AF4799"/>
    <w:multiLevelType w:val="multilevel"/>
    <w:tmpl w:val="277C35A2"/>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nsid w:val="7E683299"/>
    <w:multiLevelType w:val="hybridMultilevel"/>
    <w:tmpl w:val="089EE01E"/>
    <w:lvl w:ilvl="0" w:tplc="74544C0A">
      <w:start w:val="1"/>
      <w:numFmt w:val="decimal"/>
      <w:lvlText w:val="%1."/>
      <w:lvlJc w:val="left"/>
      <w:pPr>
        <w:ind w:left="1440" w:hanging="360"/>
      </w:pPr>
      <w:rPr>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4"/>
  </w:num>
  <w:num w:numId="3">
    <w:abstractNumId w:val="7"/>
  </w:num>
  <w:num w:numId="4">
    <w:abstractNumId w:val="15"/>
  </w:num>
  <w:num w:numId="5">
    <w:abstractNumId w:val="11"/>
  </w:num>
  <w:num w:numId="6">
    <w:abstractNumId w:val="0"/>
  </w:num>
  <w:num w:numId="7">
    <w:abstractNumId w:val="5"/>
  </w:num>
  <w:num w:numId="8">
    <w:abstractNumId w:val="9"/>
  </w:num>
  <w:num w:numId="9">
    <w:abstractNumId w:val="3"/>
  </w:num>
  <w:num w:numId="10">
    <w:abstractNumId w:val="12"/>
  </w:num>
  <w:num w:numId="11">
    <w:abstractNumId w:val="6"/>
  </w:num>
  <w:num w:numId="12">
    <w:abstractNumId w:val="14"/>
  </w:num>
  <w:num w:numId="13">
    <w:abstractNumId w:val="8"/>
  </w:num>
  <w:num w:numId="14">
    <w:abstractNumId w:val="2"/>
  </w:num>
  <w:num w:numId="15">
    <w:abstractNumId w:val="13"/>
  </w:num>
  <w:num w:numId="16">
    <w:abstractNumId w:val="10"/>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3ED7"/>
    <w:rsid w:val="00002798"/>
    <w:rsid w:val="00043B97"/>
    <w:rsid w:val="0006418C"/>
    <w:rsid w:val="00067E20"/>
    <w:rsid w:val="000731F4"/>
    <w:rsid w:val="00077FFA"/>
    <w:rsid w:val="000924BC"/>
    <w:rsid w:val="00095666"/>
    <w:rsid w:val="000976D7"/>
    <w:rsid w:val="000A414D"/>
    <w:rsid w:val="000B304A"/>
    <w:rsid w:val="000E05F2"/>
    <w:rsid w:val="000E1FB8"/>
    <w:rsid w:val="000F7564"/>
    <w:rsid w:val="0010340F"/>
    <w:rsid w:val="00110A9E"/>
    <w:rsid w:val="0011474C"/>
    <w:rsid w:val="00116F60"/>
    <w:rsid w:val="001439FB"/>
    <w:rsid w:val="0014508C"/>
    <w:rsid w:val="00154CF8"/>
    <w:rsid w:val="00160E4E"/>
    <w:rsid w:val="0016671F"/>
    <w:rsid w:val="00166797"/>
    <w:rsid w:val="0018581D"/>
    <w:rsid w:val="0019511F"/>
    <w:rsid w:val="001A39F8"/>
    <w:rsid w:val="001A428C"/>
    <w:rsid w:val="001C088E"/>
    <w:rsid w:val="001C164B"/>
    <w:rsid w:val="001C652E"/>
    <w:rsid w:val="001E066A"/>
    <w:rsid w:val="001E4BCF"/>
    <w:rsid w:val="001F101D"/>
    <w:rsid w:val="001F58A2"/>
    <w:rsid w:val="002061B2"/>
    <w:rsid w:val="00210FF5"/>
    <w:rsid w:val="00235679"/>
    <w:rsid w:val="00241F19"/>
    <w:rsid w:val="00253EDD"/>
    <w:rsid w:val="002609F5"/>
    <w:rsid w:val="00261E0E"/>
    <w:rsid w:val="00263AD9"/>
    <w:rsid w:val="00276F45"/>
    <w:rsid w:val="00292921"/>
    <w:rsid w:val="00293314"/>
    <w:rsid w:val="002A47DF"/>
    <w:rsid w:val="002B64E1"/>
    <w:rsid w:val="002B6740"/>
    <w:rsid w:val="002B727E"/>
    <w:rsid w:val="002C16B2"/>
    <w:rsid w:val="002D77E2"/>
    <w:rsid w:val="002E2A1A"/>
    <w:rsid w:val="00306C96"/>
    <w:rsid w:val="003146D1"/>
    <w:rsid w:val="0031501A"/>
    <w:rsid w:val="003167C6"/>
    <w:rsid w:val="00317E03"/>
    <w:rsid w:val="00331E77"/>
    <w:rsid w:val="00336AC2"/>
    <w:rsid w:val="00346752"/>
    <w:rsid w:val="0035379F"/>
    <w:rsid w:val="00353F76"/>
    <w:rsid w:val="00354BFB"/>
    <w:rsid w:val="00356AB3"/>
    <w:rsid w:val="003731D2"/>
    <w:rsid w:val="00374264"/>
    <w:rsid w:val="00381393"/>
    <w:rsid w:val="00394AA3"/>
    <w:rsid w:val="003C36AA"/>
    <w:rsid w:val="003E0807"/>
    <w:rsid w:val="003E304A"/>
    <w:rsid w:val="003E65D2"/>
    <w:rsid w:val="00400606"/>
    <w:rsid w:val="0041156C"/>
    <w:rsid w:val="00424B47"/>
    <w:rsid w:val="004259CC"/>
    <w:rsid w:val="0043314D"/>
    <w:rsid w:val="00441FF9"/>
    <w:rsid w:val="004439D5"/>
    <w:rsid w:val="00462395"/>
    <w:rsid w:val="00466F86"/>
    <w:rsid w:val="004842A2"/>
    <w:rsid w:val="0048663E"/>
    <w:rsid w:val="0049148D"/>
    <w:rsid w:val="004A038E"/>
    <w:rsid w:val="004A63D4"/>
    <w:rsid w:val="004B2F12"/>
    <w:rsid w:val="004B5D3C"/>
    <w:rsid w:val="004C4F03"/>
    <w:rsid w:val="004D218E"/>
    <w:rsid w:val="004E3646"/>
    <w:rsid w:val="004F5885"/>
    <w:rsid w:val="0050311F"/>
    <w:rsid w:val="00506D01"/>
    <w:rsid w:val="00514D0F"/>
    <w:rsid w:val="00543702"/>
    <w:rsid w:val="00557230"/>
    <w:rsid w:val="00567FFB"/>
    <w:rsid w:val="00574E36"/>
    <w:rsid w:val="00580515"/>
    <w:rsid w:val="005817A1"/>
    <w:rsid w:val="00582024"/>
    <w:rsid w:val="005A1765"/>
    <w:rsid w:val="005A1D92"/>
    <w:rsid w:val="005B12CD"/>
    <w:rsid w:val="005C6E27"/>
    <w:rsid w:val="005C7C6B"/>
    <w:rsid w:val="005D4974"/>
    <w:rsid w:val="005F3ED7"/>
    <w:rsid w:val="0060186F"/>
    <w:rsid w:val="00611BBF"/>
    <w:rsid w:val="006225BC"/>
    <w:rsid w:val="00633177"/>
    <w:rsid w:val="006557E4"/>
    <w:rsid w:val="0068378D"/>
    <w:rsid w:val="00691C0C"/>
    <w:rsid w:val="006A3396"/>
    <w:rsid w:val="006A511C"/>
    <w:rsid w:val="006A5289"/>
    <w:rsid w:val="006B62F7"/>
    <w:rsid w:val="006D027A"/>
    <w:rsid w:val="006D13E0"/>
    <w:rsid w:val="006D5433"/>
    <w:rsid w:val="006F0956"/>
    <w:rsid w:val="006F223C"/>
    <w:rsid w:val="006F677F"/>
    <w:rsid w:val="0072031E"/>
    <w:rsid w:val="00734D82"/>
    <w:rsid w:val="00736625"/>
    <w:rsid w:val="00745FD5"/>
    <w:rsid w:val="00751AD1"/>
    <w:rsid w:val="00756846"/>
    <w:rsid w:val="0076105C"/>
    <w:rsid w:val="007902CE"/>
    <w:rsid w:val="00791443"/>
    <w:rsid w:val="007970D3"/>
    <w:rsid w:val="007A008C"/>
    <w:rsid w:val="007A0B11"/>
    <w:rsid w:val="007A39CB"/>
    <w:rsid w:val="007B4F90"/>
    <w:rsid w:val="007B62D2"/>
    <w:rsid w:val="007D046C"/>
    <w:rsid w:val="007D08E2"/>
    <w:rsid w:val="007F07D6"/>
    <w:rsid w:val="007F17C2"/>
    <w:rsid w:val="00827826"/>
    <w:rsid w:val="00836C2E"/>
    <w:rsid w:val="00841A1E"/>
    <w:rsid w:val="0084240A"/>
    <w:rsid w:val="008506F0"/>
    <w:rsid w:val="00862681"/>
    <w:rsid w:val="008661BD"/>
    <w:rsid w:val="0087444E"/>
    <w:rsid w:val="00881C03"/>
    <w:rsid w:val="00885D2A"/>
    <w:rsid w:val="00892F01"/>
    <w:rsid w:val="008A2CB8"/>
    <w:rsid w:val="008A71C8"/>
    <w:rsid w:val="008B23A6"/>
    <w:rsid w:val="008B3500"/>
    <w:rsid w:val="008B40C9"/>
    <w:rsid w:val="008B4A96"/>
    <w:rsid w:val="008B591A"/>
    <w:rsid w:val="008D49DE"/>
    <w:rsid w:val="008F4974"/>
    <w:rsid w:val="008F5D58"/>
    <w:rsid w:val="00910E9A"/>
    <w:rsid w:val="0095447E"/>
    <w:rsid w:val="00954E1A"/>
    <w:rsid w:val="00962F35"/>
    <w:rsid w:val="00966B1C"/>
    <w:rsid w:val="009705D9"/>
    <w:rsid w:val="0098058E"/>
    <w:rsid w:val="00985959"/>
    <w:rsid w:val="009921D2"/>
    <w:rsid w:val="009A300E"/>
    <w:rsid w:val="009A3BAF"/>
    <w:rsid w:val="009B0179"/>
    <w:rsid w:val="009B18AE"/>
    <w:rsid w:val="009B344C"/>
    <w:rsid w:val="009C3129"/>
    <w:rsid w:val="009E5EC3"/>
    <w:rsid w:val="00A21B27"/>
    <w:rsid w:val="00A26832"/>
    <w:rsid w:val="00A40B6A"/>
    <w:rsid w:val="00A43C36"/>
    <w:rsid w:val="00A534FD"/>
    <w:rsid w:val="00A7141A"/>
    <w:rsid w:val="00A73EA6"/>
    <w:rsid w:val="00A96FB6"/>
    <w:rsid w:val="00AA4368"/>
    <w:rsid w:val="00AA672F"/>
    <w:rsid w:val="00AB38CB"/>
    <w:rsid w:val="00AB6FB0"/>
    <w:rsid w:val="00AC7911"/>
    <w:rsid w:val="00AD55D5"/>
    <w:rsid w:val="00AE0C2D"/>
    <w:rsid w:val="00AE30B3"/>
    <w:rsid w:val="00AF015F"/>
    <w:rsid w:val="00AF6B08"/>
    <w:rsid w:val="00B20006"/>
    <w:rsid w:val="00B21102"/>
    <w:rsid w:val="00B2161C"/>
    <w:rsid w:val="00B23CF8"/>
    <w:rsid w:val="00B56D36"/>
    <w:rsid w:val="00B60C37"/>
    <w:rsid w:val="00B65FA7"/>
    <w:rsid w:val="00B7070D"/>
    <w:rsid w:val="00B71289"/>
    <w:rsid w:val="00B72E34"/>
    <w:rsid w:val="00B7660D"/>
    <w:rsid w:val="00B84504"/>
    <w:rsid w:val="00B934EF"/>
    <w:rsid w:val="00B9786A"/>
    <w:rsid w:val="00B97AC2"/>
    <w:rsid w:val="00BA33A3"/>
    <w:rsid w:val="00BB658C"/>
    <w:rsid w:val="00BD2D9E"/>
    <w:rsid w:val="00BE5CB6"/>
    <w:rsid w:val="00BF2B30"/>
    <w:rsid w:val="00BF2B81"/>
    <w:rsid w:val="00BF6CE1"/>
    <w:rsid w:val="00C106CB"/>
    <w:rsid w:val="00C13DE1"/>
    <w:rsid w:val="00C202B3"/>
    <w:rsid w:val="00C3012F"/>
    <w:rsid w:val="00C501DF"/>
    <w:rsid w:val="00C51B49"/>
    <w:rsid w:val="00C709C5"/>
    <w:rsid w:val="00C70EFD"/>
    <w:rsid w:val="00C73220"/>
    <w:rsid w:val="00C811D0"/>
    <w:rsid w:val="00C818EF"/>
    <w:rsid w:val="00C911BC"/>
    <w:rsid w:val="00C92168"/>
    <w:rsid w:val="00C955BE"/>
    <w:rsid w:val="00CA14BA"/>
    <w:rsid w:val="00CA2E6B"/>
    <w:rsid w:val="00CA32E0"/>
    <w:rsid w:val="00CA5A10"/>
    <w:rsid w:val="00CA7D77"/>
    <w:rsid w:val="00CB4E68"/>
    <w:rsid w:val="00CD147C"/>
    <w:rsid w:val="00CD79A4"/>
    <w:rsid w:val="00CE7907"/>
    <w:rsid w:val="00D168E9"/>
    <w:rsid w:val="00D27061"/>
    <w:rsid w:val="00D425BB"/>
    <w:rsid w:val="00D44353"/>
    <w:rsid w:val="00D747F8"/>
    <w:rsid w:val="00D75AB5"/>
    <w:rsid w:val="00D80D5E"/>
    <w:rsid w:val="00D873C2"/>
    <w:rsid w:val="00DA35DD"/>
    <w:rsid w:val="00DA4461"/>
    <w:rsid w:val="00DA6406"/>
    <w:rsid w:val="00DD5B76"/>
    <w:rsid w:val="00DE2716"/>
    <w:rsid w:val="00DF561D"/>
    <w:rsid w:val="00E104DC"/>
    <w:rsid w:val="00E31E37"/>
    <w:rsid w:val="00E7153F"/>
    <w:rsid w:val="00E732FE"/>
    <w:rsid w:val="00E860A1"/>
    <w:rsid w:val="00EA2847"/>
    <w:rsid w:val="00EA45FF"/>
    <w:rsid w:val="00EA7126"/>
    <w:rsid w:val="00EC0F13"/>
    <w:rsid w:val="00ED2F23"/>
    <w:rsid w:val="00EE106C"/>
    <w:rsid w:val="00EE5A3F"/>
    <w:rsid w:val="00EE607F"/>
    <w:rsid w:val="00EE788C"/>
    <w:rsid w:val="00EF18F0"/>
    <w:rsid w:val="00F0617F"/>
    <w:rsid w:val="00F108EA"/>
    <w:rsid w:val="00F14A72"/>
    <w:rsid w:val="00F3016B"/>
    <w:rsid w:val="00F30678"/>
    <w:rsid w:val="00F44859"/>
    <w:rsid w:val="00F5109D"/>
    <w:rsid w:val="00F65F18"/>
    <w:rsid w:val="00F715BD"/>
    <w:rsid w:val="00F73B68"/>
    <w:rsid w:val="00F75244"/>
    <w:rsid w:val="00F8281B"/>
    <w:rsid w:val="00F86738"/>
    <w:rsid w:val="00F96E5C"/>
    <w:rsid w:val="00F97EE3"/>
    <w:rsid w:val="00FB1957"/>
    <w:rsid w:val="00FD6BA2"/>
    <w:rsid w:val="00FE0C78"/>
    <w:rsid w:val="00FE1A70"/>
    <w:rsid w:val="00FE436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B4E68"/>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semiHidden/>
    <w:unhideWhenUsed/>
    <w:qFormat/>
    <w:rsid w:val="00CB4E68"/>
    <w:pPr>
      <w:keepNext/>
      <w:keepLines/>
      <w:spacing w:before="200" w:after="0"/>
      <w:outlineLvl w:val="1"/>
    </w:pPr>
    <w:rPr>
      <w:rFonts w:ascii="Cambria" w:eastAsia="Times New Roman" w:hAnsi="Cambria" w:cs="Times New Roman"/>
      <w:b/>
      <w:bCs/>
      <w:color w:val="4F81BD"/>
      <w:sz w:val="26"/>
      <w:szCs w:val="26"/>
    </w:rPr>
  </w:style>
  <w:style w:type="paragraph" w:styleId="Heading3">
    <w:name w:val="heading 3"/>
    <w:basedOn w:val="Normal"/>
    <w:next w:val="Normal"/>
    <w:link w:val="Heading3Char"/>
    <w:uiPriority w:val="9"/>
    <w:semiHidden/>
    <w:unhideWhenUsed/>
    <w:qFormat/>
    <w:rsid w:val="00CB4E68"/>
    <w:pPr>
      <w:keepNext/>
      <w:keepLines/>
      <w:spacing w:before="200" w:after="0"/>
      <w:outlineLvl w:val="2"/>
    </w:pPr>
    <w:rPr>
      <w:rFonts w:ascii="Cambria" w:eastAsia="Times New Roman" w:hAnsi="Cambria" w:cs="Times New Roman"/>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3ED7"/>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3ED7"/>
  </w:style>
  <w:style w:type="paragraph" w:styleId="Footer">
    <w:name w:val="footer"/>
    <w:basedOn w:val="Normal"/>
    <w:link w:val="FooterChar"/>
    <w:uiPriority w:val="99"/>
    <w:unhideWhenUsed/>
    <w:rsid w:val="005F3ED7"/>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3ED7"/>
  </w:style>
  <w:style w:type="paragraph" w:styleId="ListParagraph">
    <w:name w:val="List Paragraph"/>
    <w:basedOn w:val="Normal"/>
    <w:uiPriority w:val="34"/>
    <w:qFormat/>
    <w:rsid w:val="007A0B11"/>
    <w:pPr>
      <w:ind w:left="720"/>
      <w:contextualSpacing/>
    </w:pPr>
  </w:style>
  <w:style w:type="character" w:customStyle="1" w:styleId="fontstyle01">
    <w:name w:val="fontstyle01"/>
    <w:basedOn w:val="DefaultParagraphFont"/>
    <w:rsid w:val="007A0B11"/>
    <w:rPr>
      <w:rFonts w:ascii="Candara" w:hAnsi="Candara" w:hint="default"/>
      <w:b w:val="0"/>
      <w:bCs w:val="0"/>
      <w:i w:val="0"/>
      <w:iCs w:val="0"/>
      <w:color w:val="000000"/>
      <w:sz w:val="24"/>
      <w:szCs w:val="24"/>
    </w:rPr>
  </w:style>
  <w:style w:type="paragraph" w:styleId="NoSpacing">
    <w:name w:val="No Spacing"/>
    <w:uiPriority w:val="1"/>
    <w:qFormat/>
    <w:rsid w:val="007A008C"/>
    <w:pPr>
      <w:spacing w:after="0" w:line="240" w:lineRule="auto"/>
    </w:pPr>
  </w:style>
  <w:style w:type="paragraph" w:styleId="BalloonText">
    <w:name w:val="Balloon Text"/>
    <w:basedOn w:val="Normal"/>
    <w:link w:val="BalloonTextChar"/>
    <w:uiPriority w:val="99"/>
    <w:semiHidden/>
    <w:unhideWhenUsed/>
    <w:rsid w:val="007A008C"/>
    <w:pPr>
      <w:spacing w:after="0" w:line="240" w:lineRule="auto"/>
      <w:ind w:firstLine="709"/>
      <w:jc w:val="both"/>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008C"/>
    <w:rPr>
      <w:rFonts w:ascii="Tahoma" w:hAnsi="Tahoma" w:cs="Tahoma"/>
      <w:sz w:val="16"/>
      <w:szCs w:val="16"/>
    </w:rPr>
  </w:style>
  <w:style w:type="paragraph" w:customStyle="1" w:styleId="Heading11">
    <w:name w:val="Heading 11"/>
    <w:basedOn w:val="Normal"/>
    <w:next w:val="Normal"/>
    <w:uiPriority w:val="9"/>
    <w:qFormat/>
    <w:rsid w:val="00CB4E68"/>
    <w:pPr>
      <w:keepNext/>
      <w:keepLines/>
      <w:spacing w:before="480" w:after="0" w:line="480" w:lineRule="auto"/>
      <w:ind w:firstLine="709"/>
      <w:jc w:val="both"/>
      <w:outlineLvl w:val="0"/>
    </w:pPr>
    <w:rPr>
      <w:rFonts w:ascii="Cambria" w:eastAsia="Times New Roman" w:hAnsi="Cambria" w:cs="Times New Roman"/>
      <w:b/>
      <w:bCs/>
      <w:color w:val="365F91"/>
      <w:sz w:val="28"/>
      <w:szCs w:val="28"/>
    </w:rPr>
  </w:style>
  <w:style w:type="paragraph" w:customStyle="1" w:styleId="Heading21">
    <w:name w:val="Heading 21"/>
    <w:basedOn w:val="Normal"/>
    <w:next w:val="Normal"/>
    <w:uiPriority w:val="9"/>
    <w:unhideWhenUsed/>
    <w:qFormat/>
    <w:rsid w:val="00CB4E68"/>
    <w:pPr>
      <w:keepNext/>
      <w:keepLines/>
      <w:spacing w:before="200" w:after="0" w:line="480" w:lineRule="auto"/>
      <w:ind w:firstLine="709"/>
      <w:jc w:val="both"/>
      <w:outlineLvl w:val="1"/>
    </w:pPr>
    <w:rPr>
      <w:rFonts w:ascii="Cambria" w:eastAsia="Times New Roman" w:hAnsi="Cambria" w:cs="Times New Roman"/>
      <w:b/>
      <w:bCs/>
      <w:color w:val="4F81BD"/>
      <w:sz w:val="26"/>
      <w:szCs w:val="26"/>
    </w:rPr>
  </w:style>
  <w:style w:type="paragraph" w:customStyle="1" w:styleId="Heading31">
    <w:name w:val="Heading 31"/>
    <w:basedOn w:val="Normal"/>
    <w:next w:val="Normal"/>
    <w:uiPriority w:val="9"/>
    <w:unhideWhenUsed/>
    <w:qFormat/>
    <w:rsid w:val="00CB4E68"/>
    <w:pPr>
      <w:keepNext/>
      <w:keepLines/>
      <w:spacing w:before="200" w:after="0" w:line="480" w:lineRule="auto"/>
      <w:ind w:firstLine="709"/>
      <w:jc w:val="both"/>
      <w:outlineLvl w:val="2"/>
    </w:pPr>
    <w:rPr>
      <w:rFonts w:ascii="Cambria" w:eastAsia="Times New Roman" w:hAnsi="Cambria" w:cs="Times New Roman"/>
      <w:b/>
      <w:bCs/>
      <w:color w:val="4F81BD"/>
    </w:rPr>
  </w:style>
  <w:style w:type="character" w:customStyle="1" w:styleId="Heading1Char">
    <w:name w:val="Heading 1 Char"/>
    <w:basedOn w:val="DefaultParagraphFont"/>
    <w:link w:val="Heading1"/>
    <w:uiPriority w:val="9"/>
    <w:rsid w:val="00CB4E68"/>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CB4E68"/>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CB4E68"/>
    <w:rPr>
      <w:rFonts w:ascii="Cambria" w:eastAsia="Times New Roman" w:hAnsi="Cambria" w:cs="Times New Roman"/>
      <w:b/>
      <w:bCs/>
      <w:color w:val="4F81BD"/>
    </w:rPr>
  </w:style>
  <w:style w:type="character" w:customStyle="1" w:styleId="Heading1Char1">
    <w:name w:val="Heading 1 Char1"/>
    <w:basedOn w:val="DefaultParagraphFont"/>
    <w:uiPriority w:val="9"/>
    <w:rsid w:val="00CB4E68"/>
    <w:rPr>
      <w:rFonts w:asciiTheme="majorHAnsi" w:eastAsiaTheme="majorEastAsia" w:hAnsiTheme="majorHAnsi" w:cstheme="majorBidi"/>
      <w:b/>
      <w:bCs/>
      <w:color w:val="365F91" w:themeColor="accent1" w:themeShade="BF"/>
      <w:sz w:val="28"/>
      <w:szCs w:val="28"/>
    </w:rPr>
  </w:style>
  <w:style w:type="character" w:customStyle="1" w:styleId="Heading2Char1">
    <w:name w:val="Heading 2 Char1"/>
    <w:basedOn w:val="DefaultParagraphFont"/>
    <w:uiPriority w:val="9"/>
    <w:semiHidden/>
    <w:rsid w:val="00CB4E68"/>
    <w:rPr>
      <w:rFonts w:asciiTheme="majorHAnsi" w:eastAsiaTheme="majorEastAsia" w:hAnsiTheme="majorHAnsi" w:cstheme="majorBidi"/>
      <w:b/>
      <w:bCs/>
      <w:color w:val="4F81BD" w:themeColor="accent1"/>
      <w:sz w:val="26"/>
      <w:szCs w:val="26"/>
    </w:rPr>
  </w:style>
  <w:style w:type="character" w:customStyle="1" w:styleId="Heading3Char1">
    <w:name w:val="Heading 3 Char1"/>
    <w:basedOn w:val="DefaultParagraphFont"/>
    <w:uiPriority w:val="9"/>
    <w:semiHidden/>
    <w:rsid w:val="00CB4E68"/>
    <w:rPr>
      <w:rFonts w:asciiTheme="majorHAnsi" w:eastAsiaTheme="majorEastAsia" w:hAnsiTheme="majorHAnsi" w:cstheme="majorBidi"/>
      <w:b/>
      <w:bCs/>
      <w:color w:val="4F81BD" w:themeColor="accent1"/>
    </w:rPr>
  </w:style>
  <w:style w:type="paragraph" w:customStyle="1" w:styleId="ColorfulList-Accent11">
    <w:name w:val="Colorful List - Accent 11"/>
    <w:aliases w:val="Body Text Char1,Char Char2,List Paragraph2,List Paragraph1,Char Char21"/>
    <w:basedOn w:val="Normal"/>
    <w:link w:val="ColorfulList-Accent1Char1"/>
    <w:uiPriority w:val="34"/>
    <w:qFormat/>
    <w:rsid w:val="001E066A"/>
    <w:pPr>
      <w:ind w:left="720"/>
      <w:contextualSpacing/>
    </w:pPr>
    <w:rPr>
      <w:rFonts w:ascii="Calibri" w:eastAsia="Calibri" w:hAnsi="Calibri" w:cs="Times New Roman"/>
      <w:lang w:val="en-US"/>
    </w:rPr>
  </w:style>
  <w:style w:type="character" w:customStyle="1" w:styleId="ColorfulList-Accent1Char1">
    <w:name w:val="Colorful List - Accent 1 Char1"/>
    <w:aliases w:val="Body Text Char1 Char,Char Char2 Char,List Paragraph2 Char,List Paragraph1 Char,Char Char21 Char,List Paragraph Char,sub de titre 4 Char,ANNEX Char,SUB BAB2 Char,TABEL Char,kepala Char,Colorful List - Accent 11 Char"/>
    <w:link w:val="ColorfulList-Accent11"/>
    <w:uiPriority w:val="34"/>
    <w:locked/>
    <w:rsid w:val="001E066A"/>
    <w:rPr>
      <w:rFonts w:ascii="Calibri" w:eastAsia="Calibri" w:hAnsi="Calibri"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B4E68"/>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semiHidden/>
    <w:unhideWhenUsed/>
    <w:qFormat/>
    <w:rsid w:val="00CB4E68"/>
    <w:pPr>
      <w:keepNext/>
      <w:keepLines/>
      <w:spacing w:before="200" w:after="0"/>
      <w:outlineLvl w:val="1"/>
    </w:pPr>
    <w:rPr>
      <w:rFonts w:ascii="Cambria" w:eastAsia="Times New Roman" w:hAnsi="Cambria" w:cs="Times New Roman"/>
      <w:b/>
      <w:bCs/>
      <w:color w:val="4F81BD"/>
      <w:sz w:val="26"/>
      <w:szCs w:val="26"/>
    </w:rPr>
  </w:style>
  <w:style w:type="paragraph" w:styleId="Heading3">
    <w:name w:val="heading 3"/>
    <w:basedOn w:val="Normal"/>
    <w:next w:val="Normal"/>
    <w:link w:val="Heading3Char"/>
    <w:uiPriority w:val="9"/>
    <w:semiHidden/>
    <w:unhideWhenUsed/>
    <w:qFormat/>
    <w:rsid w:val="00CB4E68"/>
    <w:pPr>
      <w:keepNext/>
      <w:keepLines/>
      <w:spacing w:before="200" w:after="0"/>
      <w:outlineLvl w:val="2"/>
    </w:pPr>
    <w:rPr>
      <w:rFonts w:ascii="Cambria" w:eastAsia="Times New Roman" w:hAnsi="Cambria" w:cs="Times New Roman"/>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3ED7"/>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3ED7"/>
  </w:style>
  <w:style w:type="paragraph" w:styleId="Footer">
    <w:name w:val="footer"/>
    <w:basedOn w:val="Normal"/>
    <w:link w:val="FooterChar"/>
    <w:uiPriority w:val="99"/>
    <w:unhideWhenUsed/>
    <w:rsid w:val="005F3ED7"/>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3ED7"/>
  </w:style>
  <w:style w:type="paragraph" w:styleId="ListParagraph">
    <w:name w:val="List Paragraph"/>
    <w:basedOn w:val="Normal"/>
    <w:uiPriority w:val="34"/>
    <w:qFormat/>
    <w:rsid w:val="007A0B11"/>
    <w:pPr>
      <w:ind w:left="720"/>
      <w:contextualSpacing/>
    </w:pPr>
  </w:style>
  <w:style w:type="character" w:customStyle="1" w:styleId="fontstyle01">
    <w:name w:val="fontstyle01"/>
    <w:basedOn w:val="DefaultParagraphFont"/>
    <w:rsid w:val="007A0B11"/>
    <w:rPr>
      <w:rFonts w:ascii="Candara" w:hAnsi="Candara" w:hint="default"/>
      <w:b w:val="0"/>
      <w:bCs w:val="0"/>
      <w:i w:val="0"/>
      <w:iCs w:val="0"/>
      <w:color w:val="000000"/>
      <w:sz w:val="24"/>
      <w:szCs w:val="24"/>
    </w:rPr>
  </w:style>
  <w:style w:type="paragraph" w:styleId="NoSpacing">
    <w:name w:val="No Spacing"/>
    <w:uiPriority w:val="1"/>
    <w:qFormat/>
    <w:rsid w:val="007A008C"/>
    <w:pPr>
      <w:spacing w:after="0" w:line="240" w:lineRule="auto"/>
    </w:pPr>
  </w:style>
  <w:style w:type="paragraph" w:styleId="BalloonText">
    <w:name w:val="Balloon Text"/>
    <w:basedOn w:val="Normal"/>
    <w:link w:val="BalloonTextChar"/>
    <w:uiPriority w:val="99"/>
    <w:semiHidden/>
    <w:unhideWhenUsed/>
    <w:rsid w:val="007A008C"/>
    <w:pPr>
      <w:spacing w:after="0" w:line="240" w:lineRule="auto"/>
      <w:ind w:firstLine="709"/>
      <w:jc w:val="both"/>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008C"/>
    <w:rPr>
      <w:rFonts w:ascii="Tahoma" w:hAnsi="Tahoma" w:cs="Tahoma"/>
      <w:sz w:val="16"/>
      <w:szCs w:val="16"/>
    </w:rPr>
  </w:style>
  <w:style w:type="paragraph" w:customStyle="1" w:styleId="Heading11">
    <w:name w:val="Heading 11"/>
    <w:basedOn w:val="Normal"/>
    <w:next w:val="Normal"/>
    <w:uiPriority w:val="9"/>
    <w:qFormat/>
    <w:rsid w:val="00CB4E68"/>
    <w:pPr>
      <w:keepNext/>
      <w:keepLines/>
      <w:spacing w:before="480" w:after="0" w:line="480" w:lineRule="auto"/>
      <w:ind w:firstLine="709"/>
      <w:jc w:val="both"/>
      <w:outlineLvl w:val="0"/>
    </w:pPr>
    <w:rPr>
      <w:rFonts w:ascii="Cambria" w:eastAsia="Times New Roman" w:hAnsi="Cambria" w:cs="Times New Roman"/>
      <w:b/>
      <w:bCs/>
      <w:color w:val="365F91"/>
      <w:sz w:val="28"/>
      <w:szCs w:val="28"/>
    </w:rPr>
  </w:style>
  <w:style w:type="paragraph" w:customStyle="1" w:styleId="Heading21">
    <w:name w:val="Heading 21"/>
    <w:basedOn w:val="Normal"/>
    <w:next w:val="Normal"/>
    <w:uiPriority w:val="9"/>
    <w:unhideWhenUsed/>
    <w:qFormat/>
    <w:rsid w:val="00CB4E68"/>
    <w:pPr>
      <w:keepNext/>
      <w:keepLines/>
      <w:spacing w:before="200" w:after="0" w:line="480" w:lineRule="auto"/>
      <w:ind w:firstLine="709"/>
      <w:jc w:val="both"/>
      <w:outlineLvl w:val="1"/>
    </w:pPr>
    <w:rPr>
      <w:rFonts w:ascii="Cambria" w:eastAsia="Times New Roman" w:hAnsi="Cambria" w:cs="Times New Roman"/>
      <w:b/>
      <w:bCs/>
      <w:color w:val="4F81BD"/>
      <w:sz w:val="26"/>
      <w:szCs w:val="26"/>
    </w:rPr>
  </w:style>
  <w:style w:type="paragraph" w:customStyle="1" w:styleId="Heading31">
    <w:name w:val="Heading 31"/>
    <w:basedOn w:val="Normal"/>
    <w:next w:val="Normal"/>
    <w:uiPriority w:val="9"/>
    <w:unhideWhenUsed/>
    <w:qFormat/>
    <w:rsid w:val="00CB4E68"/>
    <w:pPr>
      <w:keepNext/>
      <w:keepLines/>
      <w:spacing w:before="200" w:after="0" w:line="480" w:lineRule="auto"/>
      <w:ind w:firstLine="709"/>
      <w:jc w:val="both"/>
      <w:outlineLvl w:val="2"/>
    </w:pPr>
    <w:rPr>
      <w:rFonts w:ascii="Cambria" w:eastAsia="Times New Roman" w:hAnsi="Cambria" w:cs="Times New Roman"/>
      <w:b/>
      <w:bCs/>
      <w:color w:val="4F81BD"/>
    </w:rPr>
  </w:style>
  <w:style w:type="character" w:customStyle="1" w:styleId="Heading1Char">
    <w:name w:val="Heading 1 Char"/>
    <w:basedOn w:val="DefaultParagraphFont"/>
    <w:link w:val="Heading1"/>
    <w:uiPriority w:val="9"/>
    <w:rsid w:val="00CB4E68"/>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CB4E68"/>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CB4E68"/>
    <w:rPr>
      <w:rFonts w:ascii="Cambria" w:eastAsia="Times New Roman" w:hAnsi="Cambria" w:cs="Times New Roman"/>
      <w:b/>
      <w:bCs/>
      <w:color w:val="4F81BD"/>
    </w:rPr>
  </w:style>
  <w:style w:type="character" w:customStyle="1" w:styleId="Heading1Char1">
    <w:name w:val="Heading 1 Char1"/>
    <w:basedOn w:val="DefaultParagraphFont"/>
    <w:uiPriority w:val="9"/>
    <w:rsid w:val="00CB4E68"/>
    <w:rPr>
      <w:rFonts w:asciiTheme="majorHAnsi" w:eastAsiaTheme="majorEastAsia" w:hAnsiTheme="majorHAnsi" w:cstheme="majorBidi"/>
      <w:b/>
      <w:bCs/>
      <w:color w:val="365F91" w:themeColor="accent1" w:themeShade="BF"/>
      <w:sz w:val="28"/>
      <w:szCs w:val="28"/>
    </w:rPr>
  </w:style>
  <w:style w:type="character" w:customStyle="1" w:styleId="Heading2Char1">
    <w:name w:val="Heading 2 Char1"/>
    <w:basedOn w:val="DefaultParagraphFont"/>
    <w:uiPriority w:val="9"/>
    <w:semiHidden/>
    <w:rsid w:val="00CB4E68"/>
    <w:rPr>
      <w:rFonts w:asciiTheme="majorHAnsi" w:eastAsiaTheme="majorEastAsia" w:hAnsiTheme="majorHAnsi" w:cstheme="majorBidi"/>
      <w:b/>
      <w:bCs/>
      <w:color w:val="4F81BD" w:themeColor="accent1"/>
      <w:sz w:val="26"/>
      <w:szCs w:val="26"/>
    </w:rPr>
  </w:style>
  <w:style w:type="character" w:customStyle="1" w:styleId="Heading3Char1">
    <w:name w:val="Heading 3 Char1"/>
    <w:basedOn w:val="DefaultParagraphFont"/>
    <w:uiPriority w:val="9"/>
    <w:semiHidden/>
    <w:rsid w:val="00CB4E68"/>
    <w:rPr>
      <w:rFonts w:asciiTheme="majorHAnsi" w:eastAsiaTheme="majorEastAsia" w:hAnsiTheme="majorHAnsi" w:cstheme="majorBidi"/>
      <w:b/>
      <w:bCs/>
      <w:color w:val="4F81BD" w:themeColor="accent1"/>
    </w:rPr>
  </w:style>
  <w:style w:type="paragraph" w:customStyle="1" w:styleId="ColorfulList-Accent11">
    <w:name w:val="Colorful List - Accent 11"/>
    <w:aliases w:val="Body Text Char1,Char Char2,List Paragraph2,List Paragraph1,Char Char21"/>
    <w:basedOn w:val="Normal"/>
    <w:link w:val="ColorfulList-Accent1Char1"/>
    <w:uiPriority w:val="34"/>
    <w:qFormat/>
    <w:rsid w:val="001E066A"/>
    <w:pPr>
      <w:ind w:left="720"/>
      <w:contextualSpacing/>
    </w:pPr>
    <w:rPr>
      <w:rFonts w:ascii="Calibri" w:eastAsia="Calibri" w:hAnsi="Calibri" w:cs="Times New Roman"/>
      <w:lang w:val="en-US"/>
    </w:rPr>
  </w:style>
  <w:style w:type="character" w:customStyle="1" w:styleId="ColorfulList-Accent1Char1">
    <w:name w:val="Colorful List - Accent 1 Char1"/>
    <w:aliases w:val="Body Text Char1 Char,Char Char2 Char,List Paragraph2 Char,List Paragraph1 Char,Char Char21 Char,List Paragraph Char,sub de titre 4 Char,ANNEX Char,SUB BAB2 Char,TABEL Char,kepala Char,Colorful List - Accent 11 Char"/>
    <w:link w:val="ColorfulList-Accent11"/>
    <w:uiPriority w:val="34"/>
    <w:locked/>
    <w:rsid w:val="001E066A"/>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009790">
      <w:bodyDiv w:val="1"/>
      <w:marLeft w:val="0"/>
      <w:marRight w:val="0"/>
      <w:marTop w:val="0"/>
      <w:marBottom w:val="0"/>
      <w:divBdr>
        <w:top w:val="none" w:sz="0" w:space="0" w:color="auto"/>
        <w:left w:val="none" w:sz="0" w:space="0" w:color="auto"/>
        <w:bottom w:val="none" w:sz="0" w:space="0" w:color="auto"/>
        <w:right w:val="none" w:sz="0" w:space="0" w:color="auto"/>
      </w:divBdr>
    </w:div>
    <w:div w:id="206378673">
      <w:bodyDiv w:val="1"/>
      <w:marLeft w:val="0"/>
      <w:marRight w:val="0"/>
      <w:marTop w:val="0"/>
      <w:marBottom w:val="0"/>
      <w:divBdr>
        <w:top w:val="none" w:sz="0" w:space="0" w:color="auto"/>
        <w:left w:val="none" w:sz="0" w:space="0" w:color="auto"/>
        <w:bottom w:val="none" w:sz="0" w:space="0" w:color="auto"/>
        <w:right w:val="none" w:sz="0" w:space="0" w:color="auto"/>
      </w:divBdr>
    </w:div>
    <w:div w:id="213666769">
      <w:bodyDiv w:val="1"/>
      <w:marLeft w:val="0"/>
      <w:marRight w:val="0"/>
      <w:marTop w:val="0"/>
      <w:marBottom w:val="0"/>
      <w:divBdr>
        <w:top w:val="none" w:sz="0" w:space="0" w:color="auto"/>
        <w:left w:val="none" w:sz="0" w:space="0" w:color="auto"/>
        <w:bottom w:val="none" w:sz="0" w:space="0" w:color="auto"/>
        <w:right w:val="none" w:sz="0" w:space="0" w:color="auto"/>
      </w:divBdr>
    </w:div>
    <w:div w:id="243032634">
      <w:bodyDiv w:val="1"/>
      <w:marLeft w:val="0"/>
      <w:marRight w:val="0"/>
      <w:marTop w:val="0"/>
      <w:marBottom w:val="0"/>
      <w:divBdr>
        <w:top w:val="none" w:sz="0" w:space="0" w:color="auto"/>
        <w:left w:val="none" w:sz="0" w:space="0" w:color="auto"/>
        <w:bottom w:val="none" w:sz="0" w:space="0" w:color="auto"/>
        <w:right w:val="none" w:sz="0" w:space="0" w:color="auto"/>
      </w:divBdr>
    </w:div>
    <w:div w:id="780340414">
      <w:bodyDiv w:val="1"/>
      <w:marLeft w:val="0"/>
      <w:marRight w:val="0"/>
      <w:marTop w:val="0"/>
      <w:marBottom w:val="0"/>
      <w:divBdr>
        <w:top w:val="none" w:sz="0" w:space="0" w:color="auto"/>
        <w:left w:val="none" w:sz="0" w:space="0" w:color="auto"/>
        <w:bottom w:val="none" w:sz="0" w:space="0" w:color="auto"/>
        <w:right w:val="none" w:sz="0" w:space="0" w:color="auto"/>
      </w:divBdr>
    </w:div>
    <w:div w:id="830147484">
      <w:bodyDiv w:val="1"/>
      <w:marLeft w:val="0"/>
      <w:marRight w:val="0"/>
      <w:marTop w:val="0"/>
      <w:marBottom w:val="0"/>
      <w:divBdr>
        <w:top w:val="none" w:sz="0" w:space="0" w:color="auto"/>
        <w:left w:val="none" w:sz="0" w:space="0" w:color="auto"/>
        <w:bottom w:val="none" w:sz="0" w:space="0" w:color="auto"/>
        <w:right w:val="none" w:sz="0" w:space="0" w:color="auto"/>
      </w:divBdr>
    </w:div>
    <w:div w:id="1463500189">
      <w:bodyDiv w:val="1"/>
      <w:marLeft w:val="0"/>
      <w:marRight w:val="0"/>
      <w:marTop w:val="0"/>
      <w:marBottom w:val="0"/>
      <w:divBdr>
        <w:top w:val="none" w:sz="0" w:space="0" w:color="auto"/>
        <w:left w:val="none" w:sz="0" w:space="0" w:color="auto"/>
        <w:bottom w:val="none" w:sz="0" w:space="0" w:color="auto"/>
        <w:right w:val="none" w:sz="0" w:space="0" w:color="auto"/>
      </w:divBdr>
    </w:div>
    <w:div w:id="1503281629">
      <w:bodyDiv w:val="1"/>
      <w:marLeft w:val="0"/>
      <w:marRight w:val="0"/>
      <w:marTop w:val="0"/>
      <w:marBottom w:val="0"/>
      <w:divBdr>
        <w:top w:val="none" w:sz="0" w:space="0" w:color="auto"/>
        <w:left w:val="none" w:sz="0" w:space="0" w:color="auto"/>
        <w:bottom w:val="none" w:sz="0" w:space="0" w:color="auto"/>
        <w:right w:val="none" w:sz="0" w:space="0" w:color="auto"/>
      </w:divBdr>
    </w:div>
    <w:div w:id="1573926708">
      <w:bodyDiv w:val="1"/>
      <w:marLeft w:val="0"/>
      <w:marRight w:val="0"/>
      <w:marTop w:val="0"/>
      <w:marBottom w:val="0"/>
      <w:divBdr>
        <w:top w:val="none" w:sz="0" w:space="0" w:color="auto"/>
        <w:left w:val="none" w:sz="0" w:space="0" w:color="auto"/>
        <w:bottom w:val="none" w:sz="0" w:space="0" w:color="auto"/>
        <w:right w:val="none" w:sz="0" w:space="0" w:color="auto"/>
      </w:divBdr>
    </w:div>
    <w:div w:id="1849247903">
      <w:bodyDiv w:val="1"/>
      <w:marLeft w:val="0"/>
      <w:marRight w:val="0"/>
      <w:marTop w:val="0"/>
      <w:marBottom w:val="0"/>
      <w:divBdr>
        <w:top w:val="none" w:sz="0" w:space="0" w:color="auto"/>
        <w:left w:val="none" w:sz="0" w:space="0" w:color="auto"/>
        <w:bottom w:val="none" w:sz="0" w:space="0" w:color="auto"/>
        <w:right w:val="none" w:sz="0" w:space="0" w:color="auto"/>
      </w:divBdr>
    </w:div>
    <w:div w:id="2001541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file:///E:\Ext\Buton%20Selatan\Revisi\Kertas%20kerja%20Busel\Data%20BAB%203.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Ext\Buton%20Selatan\Revisi\Kertas%20kerja%20Busel\Data%20BAB%20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0"/>
      <c:rotY val="0"/>
      <c:depthPercent val="60"/>
      <c:rAngAx val="0"/>
      <c:perspective val="100"/>
    </c:view3D>
    <c:floor>
      <c:thickness val="0"/>
      <c:spPr>
        <a:solidFill>
          <a:schemeClr val="lt1">
            <a:lumMod val="95000"/>
          </a:schemeClr>
        </a:solid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'Pendapatan-Pembiayaan_Belanja'!$C$9</c:f>
              <c:strCache>
                <c:ptCount val="1"/>
                <c:pt idx="0">
                  <c:v>PENDAPATAN</c:v>
                </c:pt>
              </c:strCache>
            </c:strRef>
          </c:tx>
          <c:spPr>
            <a:solidFill>
              <a:schemeClr val="accent1">
                <a:alpha val="85000"/>
              </a:schemeClr>
            </a:solidFill>
            <a:ln w="9525" cap="flat" cmpd="sng" algn="ctr">
              <a:solidFill>
                <a:schemeClr val="accent1">
                  <a:lumMod val="75000"/>
                </a:schemeClr>
              </a:solidFill>
              <a:round/>
            </a:ln>
            <a:effectLst/>
            <a:sp3d contourW="9525">
              <a:contourClr>
                <a:schemeClr val="accent1">
                  <a:lumMod val="75000"/>
                </a:schemeClr>
              </a:contourClr>
            </a:sp3d>
          </c:spPr>
          <c:invertIfNegative val="0"/>
          <c:dLbls>
            <c:dLbl>
              <c:idx val="1"/>
              <c:layout>
                <c:manualLayout>
                  <c:x val="0"/>
                  <c:y val="-7.4074074074074153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CED0-4E2F-ABB9-4CBE7250AFAE}"/>
                </c:ext>
              </c:extLst>
            </c:dLbl>
            <c:dLbl>
              <c:idx val="2"/>
              <c:layout>
                <c:manualLayout>
                  <c:x val="-1.6666666666666666E-2"/>
                  <c:y val="9.2592592592592692E-3"/>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CED0-4E2F-ABB9-4CBE7250AFAE}"/>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id-ID"/>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'Pendapatan-Pembiayaan_Belanja'!$D$8:$G$8</c:f>
              <c:numCache>
                <c:formatCode>General</c:formatCode>
                <c:ptCount val="4"/>
                <c:pt idx="0">
                  <c:v>2014</c:v>
                </c:pt>
                <c:pt idx="1">
                  <c:v>2015</c:v>
                </c:pt>
                <c:pt idx="2">
                  <c:v>2016</c:v>
                </c:pt>
                <c:pt idx="3">
                  <c:v>2017</c:v>
                </c:pt>
              </c:numCache>
            </c:numRef>
          </c:cat>
          <c:val>
            <c:numRef>
              <c:f>'Pendapatan-Pembiayaan_Belanja'!$D$9:$G$9</c:f>
              <c:numCache>
                <c:formatCode>_(* #,##0.00_);_(* \(#,##0.00\);_(* "-"??_);_(@_)</c:formatCode>
                <c:ptCount val="4"/>
                <c:pt idx="0">
                  <c:v>6.5005119200000001</c:v>
                </c:pt>
                <c:pt idx="1">
                  <c:v>193.21500574500001</c:v>
                </c:pt>
                <c:pt idx="2">
                  <c:v>526.30222637199995</c:v>
                </c:pt>
                <c:pt idx="3">
                  <c:v>499.80691868899999</c:v>
                </c:pt>
              </c:numCache>
            </c:numRef>
          </c:val>
          <c:extLst xmlns:c16r2="http://schemas.microsoft.com/office/drawing/2015/06/chart">
            <c:ext xmlns:c16="http://schemas.microsoft.com/office/drawing/2014/chart" uri="{C3380CC4-5D6E-409C-BE32-E72D297353CC}">
              <c16:uniqueId val="{00000002-CED0-4E2F-ABB9-4CBE7250AFAE}"/>
            </c:ext>
          </c:extLst>
        </c:ser>
        <c:ser>
          <c:idx val="1"/>
          <c:order val="1"/>
          <c:tx>
            <c:strRef>
              <c:f>'Pendapatan-Pembiayaan_Belanja'!$C$10</c:f>
              <c:strCache>
                <c:ptCount val="1"/>
                <c:pt idx="0">
                  <c:v>BELANJA</c:v>
                </c:pt>
              </c:strCache>
            </c:strRef>
          </c:tx>
          <c:spPr>
            <a:solidFill>
              <a:schemeClr val="accent2">
                <a:alpha val="85000"/>
              </a:schemeClr>
            </a:solidFill>
            <a:ln w="9525" cap="flat" cmpd="sng" algn="ctr">
              <a:solidFill>
                <a:schemeClr val="accent2">
                  <a:lumMod val="75000"/>
                </a:schemeClr>
              </a:solidFill>
              <a:round/>
            </a:ln>
            <a:effectLst/>
            <a:sp3d contourW="9525">
              <a:contourClr>
                <a:schemeClr val="accent2">
                  <a:lumMod val="75000"/>
                </a:schemeClr>
              </a:contourClr>
            </a:sp3d>
          </c:spPr>
          <c:invertIfNegative val="0"/>
          <c:dLbls>
            <c:dLbl>
              <c:idx val="0"/>
              <c:layout>
                <c:manualLayout>
                  <c:x val="0"/>
                  <c:y val="-7.4074074074074153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CED0-4E2F-ABB9-4CBE7250AFAE}"/>
                </c:ext>
              </c:extLst>
            </c:dLbl>
            <c:dLbl>
              <c:idx val="2"/>
              <c:layout>
                <c:manualLayout>
                  <c:x val="2.7777777777777776E-2"/>
                  <c:y val="-2.7777777777777783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CED0-4E2F-ABB9-4CBE7250AFAE}"/>
                </c:ext>
              </c:extLst>
            </c:dLbl>
            <c:dLbl>
              <c:idx val="3"/>
              <c:layout>
                <c:manualLayout>
                  <c:x val="4.1666666666666664E-2"/>
                  <c:y val="-3.2407407407407419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CED0-4E2F-ABB9-4CBE7250AFAE}"/>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id-ID"/>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'Pendapatan-Pembiayaan_Belanja'!$D$8:$G$8</c:f>
              <c:numCache>
                <c:formatCode>General</c:formatCode>
                <c:ptCount val="4"/>
                <c:pt idx="0">
                  <c:v>2014</c:v>
                </c:pt>
                <c:pt idx="1">
                  <c:v>2015</c:v>
                </c:pt>
                <c:pt idx="2">
                  <c:v>2016</c:v>
                </c:pt>
                <c:pt idx="3">
                  <c:v>2017</c:v>
                </c:pt>
              </c:numCache>
            </c:numRef>
          </c:cat>
          <c:val>
            <c:numRef>
              <c:f>'Pendapatan-Pembiayaan_Belanja'!$D$10:$G$10</c:f>
              <c:numCache>
                <c:formatCode>_(* #,##0.00_);_(* \(#,##0.00\);_(* "-"??_);_(@_)</c:formatCode>
                <c:ptCount val="4"/>
                <c:pt idx="0">
                  <c:v>5.8506737510000004</c:v>
                </c:pt>
                <c:pt idx="1">
                  <c:v>157.491201053</c:v>
                </c:pt>
                <c:pt idx="2">
                  <c:v>534.70239099000003</c:v>
                </c:pt>
                <c:pt idx="3">
                  <c:v>513.786918689</c:v>
                </c:pt>
              </c:numCache>
            </c:numRef>
          </c:val>
          <c:extLst xmlns:c16r2="http://schemas.microsoft.com/office/drawing/2015/06/chart">
            <c:ext xmlns:c16="http://schemas.microsoft.com/office/drawing/2014/chart" uri="{C3380CC4-5D6E-409C-BE32-E72D297353CC}">
              <c16:uniqueId val="{00000006-CED0-4E2F-ABB9-4CBE7250AFAE}"/>
            </c:ext>
          </c:extLst>
        </c:ser>
        <c:ser>
          <c:idx val="2"/>
          <c:order val="2"/>
          <c:tx>
            <c:strRef>
              <c:f>'Pendapatan-Pembiayaan_Belanja'!$C$11</c:f>
              <c:strCache>
                <c:ptCount val="1"/>
                <c:pt idx="0">
                  <c:v>PEMBIAYAAN DAERAH</c:v>
                </c:pt>
              </c:strCache>
            </c:strRef>
          </c:tx>
          <c:spPr>
            <a:solidFill>
              <a:schemeClr val="accent3">
                <a:alpha val="85000"/>
              </a:schemeClr>
            </a:solidFill>
            <a:ln w="9525" cap="flat" cmpd="sng" algn="ctr">
              <a:solidFill>
                <a:schemeClr val="accent3">
                  <a:lumMod val="75000"/>
                </a:schemeClr>
              </a:solidFill>
              <a:round/>
            </a:ln>
            <a:effectLst/>
            <a:sp3d contourW="9525">
              <a:contourClr>
                <a:schemeClr val="accent3">
                  <a:lumMod val="75000"/>
                </a:schemeClr>
              </a:contourClr>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id-ID"/>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'Pendapatan-Pembiayaan_Belanja'!$D$8:$G$8</c:f>
              <c:numCache>
                <c:formatCode>General</c:formatCode>
                <c:ptCount val="4"/>
                <c:pt idx="0">
                  <c:v>2014</c:v>
                </c:pt>
                <c:pt idx="1">
                  <c:v>2015</c:v>
                </c:pt>
                <c:pt idx="2">
                  <c:v>2016</c:v>
                </c:pt>
                <c:pt idx="3">
                  <c:v>2017</c:v>
                </c:pt>
              </c:numCache>
            </c:numRef>
          </c:cat>
          <c:val>
            <c:numRef>
              <c:f>'Pendapatan-Pembiayaan_Belanja'!$D$11:$G$11</c:f>
              <c:numCache>
                <c:formatCode>_(* #,##0.00_);_(* \(#,##0.00\);_(* "-"??_);_(@_)</c:formatCode>
                <c:ptCount val="4"/>
                <c:pt idx="0">
                  <c:v>288.70054846621997</c:v>
                </c:pt>
                <c:pt idx="1">
                  <c:v>430.93516592085996</c:v>
                </c:pt>
                <c:pt idx="2">
                  <c:v>8.4001646179999998</c:v>
                </c:pt>
                <c:pt idx="3">
                  <c:v>13.98</c:v>
                </c:pt>
              </c:numCache>
            </c:numRef>
          </c:val>
          <c:extLst xmlns:c16r2="http://schemas.microsoft.com/office/drawing/2015/06/chart">
            <c:ext xmlns:c16="http://schemas.microsoft.com/office/drawing/2014/chart" uri="{C3380CC4-5D6E-409C-BE32-E72D297353CC}">
              <c16:uniqueId val="{00000007-CED0-4E2F-ABB9-4CBE7250AFAE}"/>
            </c:ext>
          </c:extLst>
        </c:ser>
        <c:dLbls>
          <c:showLegendKey val="0"/>
          <c:showVal val="1"/>
          <c:showCatName val="0"/>
          <c:showSerName val="0"/>
          <c:showPercent val="0"/>
          <c:showBubbleSize val="0"/>
        </c:dLbls>
        <c:gapWidth val="65"/>
        <c:shape val="box"/>
        <c:axId val="172100992"/>
        <c:axId val="18633472"/>
        <c:axId val="0"/>
      </c:bar3DChart>
      <c:catAx>
        <c:axId val="172100992"/>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id-ID"/>
          </a:p>
        </c:txPr>
        <c:crossAx val="18633472"/>
        <c:crosses val="autoZero"/>
        <c:auto val="1"/>
        <c:lblAlgn val="ctr"/>
        <c:lblOffset val="100"/>
        <c:noMultiLvlLbl val="0"/>
      </c:catAx>
      <c:valAx>
        <c:axId val="18633472"/>
        <c:scaling>
          <c:orientation val="minMax"/>
        </c:scaling>
        <c:delete val="0"/>
        <c:axPos val="l"/>
        <c:majorGridlines>
          <c:spPr>
            <a:ln w="9525" cap="flat" cmpd="sng" algn="ctr">
              <a:solidFill>
                <a:schemeClr val="dk1">
                  <a:lumMod val="15000"/>
                  <a:lumOff val="85000"/>
                </a:schemeClr>
              </a:solidFill>
              <a:round/>
            </a:ln>
            <a:effectLst/>
          </c:spPr>
        </c:maj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id-ID"/>
          </a:p>
        </c:txPr>
        <c:crossAx val="172100992"/>
        <c:crosses val="autoZero"/>
        <c:crossBetween val="between"/>
      </c:valAx>
      <c:spPr>
        <a:noFill/>
        <a:ln>
          <a:noFill/>
        </a:ln>
        <a:effectLst/>
      </c:spPr>
    </c:plotArea>
    <c:legend>
      <c:legendPos val="b"/>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id-ID"/>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id-ID"/>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belanjax!$C$23</c:f>
              <c:strCache>
                <c:ptCount val="1"/>
                <c:pt idx="0">
                  <c:v>BTL</c:v>
                </c:pt>
              </c:strCache>
            </c:strRef>
          </c:tx>
          <c:spPr>
            <a:ln w="19050" cap="rnd" cmpd="sng" algn="ctr">
              <a:solidFill>
                <a:schemeClr val="accent1">
                  <a:shade val="95000"/>
                  <a:satMod val="105000"/>
                </a:schemeClr>
              </a:solidFill>
              <a:round/>
            </a:ln>
            <a:effectLst/>
          </c:spPr>
          <c:marker>
            <c:symbol val="circle"/>
            <c:size val="17"/>
            <c:spPr>
              <a:solidFill>
                <a:schemeClr val="lt1"/>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1"/>
                    </a:solidFill>
                    <a:latin typeface="+mn-lt"/>
                    <a:ea typeface="+mn-ea"/>
                    <a:cs typeface="+mn-cs"/>
                  </a:defRPr>
                </a:pPr>
                <a:endParaRPr lang="id-ID"/>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belanjax!$D$22:$G$22</c:f>
              <c:numCache>
                <c:formatCode>General</c:formatCode>
                <c:ptCount val="4"/>
                <c:pt idx="0">
                  <c:v>2014</c:v>
                </c:pt>
                <c:pt idx="1">
                  <c:v>2015</c:v>
                </c:pt>
                <c:pt idx="2">
                  <c:v>2016</c:v>
                </c:pt>
                <c:pt idx="3">
                  <c:v>2017</c:v>
                </c:pt>
              </c:numCache>
            </c:numRef>
          </c:cat>
          <c:val>
            <c:numRef>
              <c:f>belanjax!$D$23:$G$23</c:f>
              <c:numCache>
                <c:formatCode>0.00%</c:formatCode>
                <c:ptCount val="4"/>
                <c:pt idx="0">
                  <c:v>1.791246691581248E-2</c:v>
                </c:pt>
                <c:pt idx="1">
                  <c:v>0.62083854649819803</c:v>
                </c:pt>
                <c:pt idx="2">
                  <c:v>0.46141633152099398</c:v>
                </c:pt>
                <c:pt idx="3">
                  <c:v>0.50531148894120026</c:v>
                </c:pt>
              </c:numCache>
            </c:numRef>
          </c:val>
          <c:smooth val="0"/>
          <c:extLst xmlns:c16r2="http://schemas.microsoft.com/office/drawing/2015/06/chart">
            <c:ext xmlns:c16="http://schemas.microsoft.com/office/drawing/2014/chart" uri="{C3380CC4-5D6E-409C-BE32-E72D297353CC}">
              <c16:uniqueId val="{00000000-D692-461E-B627-C5233192381D}"/>
            </c:ext>
          </c:extLst>
        </c:ser>
        <c:ser>
          <c:idx val="1"/>
          <c:order val="1"/>
          <c:tx>
            <c:strRef>
              <c:f>belanjax!$C$24</c:f>
              <c:strCache>
                <c:ptCount val="1"/>
                <c:pt idx="0">
                  <c:v>BL</c:v>
                </c:pt>
              </c:strCache>
            </c:strRef>
          </c:tx>
          <c:spPr>
            <a:ln w="19050" cap="rnd" cmpd="sng" algn="ctr">
              <a:solidFill>
                <a:schemeClr val="accent2">
                  <a:shade val="95000"/>
                  <a:satMod val="105000"/>
                </a:schemeClr>
              </a:solidFill>
              <a:round/>
            </a:ln>
            <a:effectLst/>
          </c:spPr>
          <c:marker>
            <c:symbol val="circle"/>
            <c:size val="17"/>
            <c:spPr>
              <a:solidFill>
                <a:schemeClr val="lt1"/>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2"/>
                    </a:solidFill>
                    <a:latin typeface="+mn-lt"/>
                    <a:ea typeface="+mn-ea"/>
                    <a:cs typeface="+mn-cs"/>
                  </a:defRPr>
                </a:pPr>
                <a:endParaRPr lang="id-ID"/>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belanjax!$D$22:$G$22</c:f>
              <c:numCache>
                <c:formatCode>General</c:formatCode>
                <c:ptCount val="4"/>
                <c:pt idx="0">
                  <c:v>2014</c:v>
                </c:pt>
                <c:pt idx="1">
                  <c:v>2015</c:v>
                </c:pt>
                <c:pt idx="2">
                  <c:v>2016</c:v>
                </c:pt>
                <c:pt idx="3">
                  <c:v>2017</c:v>
                </c:pt>
              </c:numCache>
            </c:numRef>
          </c:cat>
          <c:val>
            <c:numRef>
              <c:f>belanjax!$D$24:$G$24</c:f>
              <c:numCache>
                <c:formatCode>0.00%</c:formatCode>
                <c:ptCount val="4"/>
                <c:pt idx="0">
                  <c:v>0.9820875330841875</c:v>
                </c:pt>
                <c:pt idx="1">
                  <c:v>0.37916145350180191</c:v>
                </c:pt>
                <c:pt idx="2">
                  <c:v>0.53858366847900607</c:v>
                </c:pt>
                <c:pt idx="3">
                  <c:v>0.49468851105879968</c:v>
                </c:pt>
              </c:numCache>
            </c:numRef>
          </c:val>
          <c:smooth val="0"/>
          <c:extLst xmlns:c16r2="http://schemas.microsoft.com/office/drawing/2015/06/chart">
            <c:ext xmlns:c16="http://schemas.microsoft.com/office/drawing/2014/chart" uri="{C3380CC4-5D6E-409C-BE32-E72D297353CC}">
              <c16:uniqueId val="{00000001-D692-461E-B627-C5233192381D}"/>
            </c:ext>
          </c:extLst>
        </c:ser>
        <c:dLbls>
          <c:dLblPos val="ctr"/>
          <c:showLegendKey val="0"/>
          <c:showVal val="1"/>
          <c:showCatName val="0"/>
          <c:showSerName val="0"/>
          <c:showPercent val="0"/>
          <c:showBubbleSize val="0"/>
        </c:dLbls>
        <c:marker val="1"/>
        <c:smooth val="0"/>
        <c:axId val="18652160"/>
        <c:axId val="18657664"/>
      </c:lineChart>
      <c:catAx>
        <c:axId val="18652160"/>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dk1">
                    <a:lumMod val="65000"/>
                    <a:lumOff val="35000"/>
                  </a:schemeClr>
                </a:solidFill>
                <a:latin typeface="+mn-lt"/>
                <a:ea typeface="+mn-ea"/>
                <a:cs typeface="+mn-cs"/>
              </a:defRPr>
            </a:pPr>
            <a:endParaRPr lang="id-ID"/>
          </a:p>
        </c:txPr>
        <c:crossAx val="18657664"/>
        <c:crosses val="autoZero"/>
        <c:auto val="1"/>
        <c:lblAlgn val="ctr"/>
        <c:lblOffset val="100"/>
        <c:noMultiLvlLbl val="0"/>
      </c:catAx>
      <c:valAx>
        <c:axId val="18657664"/>
        <c:scaling>
          <c:orientation val="minMax"/>
        </c:scaling>
        <c:delete val="1"/>
        <c:axPos val="l"/>
        <c:numFmt formatCode="0.00%" sourceLinked="1"/>
        <c:majorTickMark val="none"/>
        <c:minorTickMark val="none"/>
        <c:tickLblPos val="nextTo"/>
        <c:crossAx val="1865216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id-ID"/>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id-ID"/>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3FC5C1-0F7A-4DC4-87E8-8EB6C32FB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11</Pages>
  <Words>3457</Words>
  <Characters>19706</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SUFI</dc:creator>
  <cp:lastModifiedBy>SUFI</cp:lastModifiedBy>
  <cp:revision>59</cp:revision>
  <cp:lastPrinted>2017-08-01T03:36:00Z</cp:lastPrinted>
  <dcterms:created xsi:type="dcterms:W3CDTF">2017-08-28T02:26:00Z</dcterms:created>
  <dcterms:modified xsi:type="dcterms:W3CDTF">2018-01-04T11:23:00Z</dcterms:modified>
</cp:coreProperties>
</file>